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87B0F" w14:textId="436C0E7A" w:rsidR="000B0BE6" w:rsidRPr="00036A10" w:rsidRDefault="000B0BE6" w:rsidP="000B0BE6">
      <w:pPr>
        <w:spacing w:line="480" w:lineRule="auto"/>
      </w:pPr>
      <w:r w:rsidRPr="00036A10">
        <w:rPr>
          <w:b/>
        </w:rPr>
        <w:t>Key Terms</w:t>
      </w:r>
    </w:p>
    <w:p w14:paraId="31B5D806" w14:textId="62867F84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Action</w:t>
      </w:r>
      <w:r w:rsidRPr="00127EF7">
        <w:rPr>
          <w:b/>
          <w:bCs/>
        </w:rPr>
        <w:t>.</w:t>
      </w:r>
      <w:r>
        <w:t xml:space="preserve"> </w:t>
      </w:r>
      <w:r w:rsidRPr="000B0BE6">
        <w:t>A stage of change where clients are committed to changing and willing to accept the costs of change. Change is most rapid for clients in this stage.</w:t>
      </w:r>
    </w:p>
    <w:p w14:paraId="282D3566" w14:textId="57B41D95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Approach goals</w:t>
      </w:r>
      <w:r w:rsidRPr="00127EF7">
        <w:rPr>
          <w:b/>
          <w:bCs/>
        </w:rPr>
        <w:t>.</w:t>
      </w:r>
      <w:r>
        <w:t xml:space="preserve"> </w:t>
      </w:r>
      <w:r w:rsidRPr="000B0BE6">
        <w:t>Goals focused on changes clients want to make. See also Avoidance goals.</w:t>
      </w:r>
    </w:p>
    <w:p w14:paraId="69664E03" w14:textId="6F16D3DF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Avoidance goals</w:t>
      </w:r>
      <w:r w:rsidRPr="00127EF7">
        <w:rPr>
          <w:b/>
          <w:bCs/>
        </w:rPr>
        <w:t>.</w:t>
      </w:r>
      <w:r>
        <w:t xml:space="preserve"> </w:t>
      </w:r>
      <w:r w:rsidRPr="000B0BE6">
        <w:t>Less productive goals focused on what clients want</w:t>
      </w:r>
      <w:r w:rsidRPr="000B0BE6">
        <w:rPr>
          <w:i/>
        </w:rPr>
        <w:t xml:space="preserve"> </w:t>
      </w:r>
      <w:r w:rsidRPr="000B0BE6">
        <w:t xml:space="preserve">to </w:t>
      </w:r>
      <w:r w:rsidRPr="000B0BE6">
        <w:rPr>
          <w:i/>
        </w:rPr>
        <w:t>not</w:t>
      </w:r>
      <w:r w:rsidRPr="000B0BE6">
        <w:t xml:space="preserve"> do. See also Approach goals.</w:t>
      </w:r>
      <w:r>
        <w:t xml:space="preserve"> </w:t>
      </w:r>
    </w:p>
    <w:p w14:paraId="14CBBFA1" w14:textId="06C75EE9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Contemplation.</w:t>
      </w:r>
      <w:r w:rsidRPr="000B0BE6">
        <w:rPr>
          <w:rFonts w:eastAsia="Times"/>
        </w:rPr>
        <w:t xml:space="preserve"> </w:t>
      </w:r>
      <w:r w:rsidRPr="000B0BE6">
        <w:t>A stage of change where clients are ambivalent about change, recognizing both the costs and benefits of change and having difficulty choosing to actively change.</w:t>
      </w:r>
    </w:p>
    <w:p w14:paraId="67834499" w14:textId="118F7448" w:rsidR="000B0BE6" w:rsidRDefault="000B0BE6" w:rsidP="000B0BE6">
      <w:pPr>
        <w:spacing w:line="480" w:lineRule="auto"/>
      </w:pPr>
      <w:r w:rsidRPr="000B0BE6">
        <w:rPr>
          <w:b/>
          <w:bCs/>
        </w:rPr>
        <w:t>Fixed mindset.</w:t>
      </w:r>
      <w:r>
        <w:t xml:space="preserve"> </w:t>
      </w:r>
      <w:r w:rsidRPr="000B0BE6">
        <w:t xml:space="preserve">Belief that qualities are traits and unchangeable. See also Growth </w:t>
      </w:r>
      <w:r w:rsidR="00127EF7">
        <w:t>M</w:t>
      </w:r>
      <w:r w:rsidRPr="000B0BE6">
        <w:t>ind</w:t>
      </w:r>
      <w:r w:rsidR="00127EF7">
        <w:t>-S</w:t>
      </w:r>
      <w:r w:rsidRPr="000B0BE6">
        <w:t>et.</w:t>
      </w:r>
    </w:p>
    <w:p w14:paraId="31EB9BDE" w14:textId="799853F8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Goal statements</w:t>
      </w:r>
      <w:r w:rsidRPr="00127EF7">
        <w:rPr>
          <w:b/>
          <w:bCs/>
        </w:rPr>
        <w:t xml:space="preserve">. </w:t>
      </w:r>
      <w:r w:rsidRPr="000B0BE6">
        <w:t>The client’s long-term goals, often written in the client’s own words.</w:t>
      </w:r>
    </w:p>
    <w:p w14:paraId="36C757E9" w14:textId="2FE01A3D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Growth mindset.</w:t>
      </w:r>
      <w:r>
        <w:t xml:space="preserve"> </w:t>
      </w:r>
      <w:r w:rsidRPr="000B0BE6">
        <w:t>Beliefs that behavior is changeable and that one can learn from mistakes with effort and persistence. See also Fixed Mind</w:t>
      </w:r>
      <w:r w:rsidR="00127EF7">
        <w:t>-S</w:t>
      </w:r>
      <w:r w:rsidRPr="000B0BE6">
        <w:t>et.</w:t>
      </w:r>
    </w:p>
    <w:p w14:paraId="18844B55" w14:textId="5C8439AB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Implementation intentions.</w:t>
      </w:r>
      <w:r>
        <w:t xml:space="preserve"> </w:t>
      </w:r>
      <w:r w:rsidRPr="000B0BE6">
        <w:t>If-then plan describing specific actions client will take toward goal and the circumstances under which they will be taken.</w:t>
      </w:r>
    </w:p>
    <w:p w14:paraId="264AAC82" w14:textId="07D82E1F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Interventions.</w:t>
      </w:r>
      <w:r>
        <w:t xml:space="preserve"> </w:t>
      </w:r>
      <w:r w:rsidRPr="000B0BE6">
        <w:t>The specific strategy that the client and clinician use to meet treatment goals.</w:t>
      </w:r>
    </w:p>
    <w:p w14:paraId="19C8CCA6" w14:textId="7B9C38F1" w:rsidR="000B0BE6" w:rsidRDefault="000B0BE6" w:rsidP="000B0BE6">
      <w:pPr>
        <w:spacing w:line="480" w:lineRule="auto"/>
      </w:pPr>
      <w:r w:rsidRPr="000B0BE6">
        <w:rPr>
          <w:b/>
          <w:bCs/>
        </w:rPr>
        <w:t>Lapse.</w:t>
      </w:r>
      <w:r>
        <w:t xml:space="preserve"> </w:t>
      </w:r>
      <w:r w:rsidRPr="000B0BE6">
        <w:t>A return of the problem behavior that the client sees as temporary and as an opportunity to learn, especially how to prevent the problem in the future. See also Relapse.</w:t>
      </w:r>
    </w:p>
    <w:p w14:paraId="475FB27A" w14:textId="5DF0AC7F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Long-term goal.</w:t>
      </w:r>
      <w:r>
        <w:t xml:space="preserve"> </w:t>
      </w:r>
      <w:r w:rsidRPr="000B0BE6">
        <w:t>Primary treatment goal. See also short-term goal.</w:t>
      </w:r>
    </w:p>
    <w:p w14:paraId="3D4ED8AC" w14:textId="5CBBCFFE" w:rsidR="000B0BE6" w:rsidRDefault="000B0BE6" w:rsidP="000B0BE6">
      <w:pPr>
        <w:spacing w:line="480" w:lineRule="auto"/>
      </w:pPr>
      <w:r w:rsidRPr="000B0BE6">
        <w:rPr>
          <w:b/>
          <w:bCs/>
        </w:rPr>
        <w:t xml:space="preserve">Maintenance. </w:t>
      </w:r>
      <w:r w:rsidRPr="000B0BE6">
        <w:t>A stage of change, where clients have met their goals and are now working to maintain those changes. One focus of this stage is preventing a relapse.</w:t>
      </w:r>
    </w:p>
    <w:p w14:paraId="14DB1CF9" w14:textId="34D1E2E1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Miracle question.</w:t>
      </w:r>
      <w:r>
        <w:t xml:space="preserve"> </w:t>
      </w:r>
      <w:r w:rsidRPr="000B0BE6">
        <w:t>Asks client to imagine that a miracle occurred making the problem disappear and to identify how they would first recognize the miracle. Used to identify treatment goals and times and places when client is already successful.</w:t>
      </w:r>
    </w:p>
    <w:p w14:paraId="34F331CF" w14:textId="65A8C77A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lastRenderedPageBreak/>
        <w:t>Precontemplation</w:t>
      </w:r>
      <w:r w:rsidRPr="00127EF7">
        <w:rPr>
          <w:b/>
          <w:bCs/>
        </w:rPr>
        <w:t>.</w:t>
      </w:r>
      <w:r>
        <w:t xml:space="preserve"> </w:t>
      </w:r>
      <w:r w:rsidRPr="000B0BE6">
        <w:t>A stage of change, where clients do not acknowledge they have a problem, and are therefore uncommitted to change.</w:t>
      </w:r>
    </w:p>
    <w:p w14:paraId="70CA9243" w14:textId="04A11428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Preparation.</w:t>
      </w:r>
      <w:r>
        <w:t xml:space="preserve"> </w:t>
      </w:r>
      <w:r w:rsidRPr="000B0BE6">
        <w:t>A stage of change where clients are preparing to make active change by</w:t>
      </w:r>
      <w:r w:rsidRPr="000B0BE6">
        <w:rPr>
          <w:b/>
        </w:rPr>
        <w:t xml:space="preserve"> </w:t>
      </w:r>
      <w:r w:rsidRPr="000B0BE6">
        <w:t>planning, getting information and support, problem-solving, and obtaining needed skills.</w:t>
      </w:r>
    </w:p>
    <w:p w14:paraId="2659F9CB" w14:textId="5A8A3241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Relapse.</w:t>
      </w:r>
      <w:r>
        <w:t xml:space="preserve"> </w:t>
      </w:r>
      <w:r w:rsidRPr="000B0BE6">
        <w:t>A slip perceived as a full-blown return to the problem behavior. See also Lapse.</w:t>
      </w:r>
    </w:p>
    <w:p w14:paraId="64D0B87C" w14:textId="143FB785" w:rsidR="000B0BE6" w:rsidRDefault="000B0BE6" w:rsidP="000B0BE6">
      <w:pPr>
        <w:spacing w:line="480" w:lineRule="auto"/>
      </w:pPr>
      <w:r w:rsidRPr="000B0BE6">
        <w:rPr>
          <w:b/>
          <w:bCs/>
        </w:rPr>
        <w:t>Scaling question</w:t>
      </w:r>
      <w:r w:rsidRPr="00127EF7">
        <w:rPr>
          <w:b/>
          <w:bCs/>
        </w:rPr>
        <w:t>.</w:t>
      </w:r>
      <w:r>
        <w:t xml:space="preserve"> </w:t>
      </w:r>
      <w:r w:rsidRPr="000B0BE6">
        <w:t>Asks clients to indicate the degree to which a problem is occurring, often on a scale from 1 to 10. See also Miracle question.</w:t>
      </w:r>
    </w:p>
    <w:p w14:paraId="364261C9" w14:textId="12BC6B46" w:rsidR="000B0BE6" w:rsidRDefault="000B0BE6" w:rsidP="000B0BE6">
      <w:pPr>
        <w:spacing w:line="480" w:lineRule="auto"/>
      </w:pPr>
      <w:r w:rsidRPr="000B0BE6">
        <w:rPr>
          <w:b/>
          <w:bCs/>
        </w:rPr>
        <w:t>Short-term goal.</w:t>
      </w:r>
      <w:r>
        <w:t xml:space="preserve"> </w:t>
      </w:r>
      <w:r w:rsidRPr="000B0BE6">
        <w:t>The immediate goals towards meeting long-term treatment goals.</w:t>
      </w:r>
    </w:p>
    <w:p w14:paraId="2BAE35B6" w14:textId="1E156C4C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Slip.</w:t>
      </w:r>
      <w:r>
        <w:t xml:space="preserve"> </w:t>
      </w:r>
      <w:r w:rsidRPr="000B0BE6">
        <w:t xml:space="preserve">A </w:t>
      </w:r>
      <w:bookmarkStart w:id="0" w:name="_Hlk12630826"/>
      <w:r w:rsidRPr="000B0BE6">
        <w:t>return of the problem behavior, which can either be seen as temporary and an opportunity to learn (lapse) or permanent and without eventual positive consequences (relapse).</w:t>
      </w:r>
      <w:bookmarkEnd w:id="0"/>
    </w:p>
    <w:p w14:paraId="554F4ADA" w14:textId="56345A4C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SMART-IC.</w:t>
      </w:r>
      <w:r>
        <w:t xml:space="preserve"> </w:t>
      </w:r>
      <w:r w:rsidRPr="000B0BE6">
        <w:t>Acronym for goals that are</w:t>
      </w:r>
      <w:r w:rsidRPr="000B0BE6">
        <w:rPr>
          <w:b/>
        </w:rPr>
        <w:t xml:space="preserve"> </w:t>
      </w:r>
      <w:r w:rsidRPr="000B0BE6">
        <w:t>specific, measurable, achievable, realistic, and time-bounded, intrinsic, and committed.</w:t>
      </w:r>
    </w:p>
    <w:p w14:paraId="5DF76ED3" w14:textId="48D17FBE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Treatment goals.</w:t>
      </w:r>
      <w:r>
        <w:t xml:space="preserve"> </w:t>
      </w:r>
      <w:r w:rsidRPr="000B0BE6">
        <w:t>Either short or long-term planned goals for treatment, generally chosen collaboratively between client and clinician.</w:t>
      </w:r>
    </w:p>
    <w:p w14:paraId="7863887D" w14:textId="435B5600" w:rsidR="000B0BE6" w:rsidRPr="00036A10" w:rsidRDefault="000B0BE6" w:rsidP="000B0BE6">
      <w:pPr>
        <w:spacing w:line="480" w:lineRule="auto"/>
      </w:pPr>
      <w:r w:rsidRPr="000B0BE6">
        <w:rPr>
          <w:b/>
          <w:bCs/>
        </w:rPr>
        <w:t>Treatment plan</w:t>
      </w:r>
      <w:bookmarkStart w:id="1" w:name="_GoBack"/>
      <w:bookmarkEnd w:id="1"/>
      <w:r w:rsidRPr="000B0BE6">
        <w:rPr>
          <w:b/>
          <w:bCs/>
        </w:rPr>
        <w:t>.</w:t>
      </w:r>
      <w:r>
        <w:t xml:space="preserve"> </w:t>
      </w:r>
      <w:r w:rsidRPr="000B0BE6">
        <w:t>A plan identifying short and long-term treatment goals, interventions planned for the treatment period and, sometimes, anticipated date for goals completion.</w:t>
      </w:r>
    </w:p>
    <w:p w14:paraId="1EBA86E5" w14:textId="41D08789" w:rsidR="000B0BE6" w:rsidRPr="000B0BE6" w:rsidRDefault="000B0BE6" w:rsidP="000B0BE6">
      <w:pPr>
        <w:spacing w:line="480" w:lineRule="auto"/>
      </w:pPr>
      <w:r w:rsidRPr="001C05D7">
        <w:rPr>
          <w:b/>
          <w:bCs/>
        </w:rPr>
        <w:t>Triggers</w:t>
      </w:r>
      <w:r w:rsidR="001C05D7" w:rsidRPr="001C05D7">
        <w:rPr>
          <w:b/>
          <w:bCs/>
        </w:rPr>
        <w:t>.</w:t>
      </w:r>
      <w:r w:rsidRPr="000B0BE6">
        <w:rPr>
          <w:rFonts w:eastAsia="Times"/>
        </w:rPr>
        <w:t xml:space="preserve"> </w:t>
      </w:r>
      <w:r w:rsidRPr="000B0BE6">
        <w:t>Emotions, settings, and situations putting client at risk of a relapse of problem.</w:t>
      </w:r>
    </w:p>
    <w:p w14:paraId="1D781C92" w14:textId="77777777" w:rsidR="000B0BE6" w:rsidRPr="00036A10" w:rsidRDefault="000B0BE6" w:rsidP="000B0BE6">
      <w:pPr>
        <w:spacing w:line="480" w:lineRule="auto"/>
      </w:pPr>
    </w:p>
    <w:p w14:paraId="2312A124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E6"/>
    <w:rsid w:val="000B0BE6"/>
    <w:rsid w:val="00127EF7"/>
    <w:rsid w:val="001C05D7"/>
    <w:rsid w:val="00C3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BD2A2"/>
  <w15:chartTrackingRefBased/>
  <w15:docId w15:val="{7B58283F-9927-45D4-84B9-A19BFB10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BE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2</cp:revision>
  <dcterms:created xsi:type="dcterms:W3CDTF">2019-10-18T17:07:00Z</dcterms:created>
  <dcterms:modified xsi:type="dcterms:W3CDTF">2020-01-03T16:49:00Z</dcterms:modified>
</cp:coreProperties>
</file>