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2D5AB2A9" w:rsidR="00207B04" w:rsidRPr="000527D4" w:rsidRDefault="00677E2B" w:rsidP="000527D4">
      <w:pPr>
        <w:widowControl w:val="0"/>
        <w:spacing w:after="0" w:line="480" w:lineRule="auto"/>
        <w:jc w:val="center"/>
        <w:rPr>
          <w:rFonts w:ascii="Times New Roman" w:eastAsia="Times New Roman" w:hAnsi="Times New Roman" w:cs="Times New Roman"/>
          <w:bCs/>
          <w:sz w:val="24"/>
          <w:szCs w:val="24"/>
        </w:rPr>
      </w:pPr>
      <w:r w:rsidRPr="000527D4">
        <w:rPr>
          <w:rFonts w:ascii="Times New Roman" w:eastAsia="Times New Roman" w:hAnsi="Times New Roman" w:cs="Times New Roman"/>
          <w:bCs/>
          <w:sz w:val="24"/>
          <w:szCs w:val="24"/>
        </w:rPr>
        <w:t xml:space="preserve">Appendix </w:t>
      </w:r>
      <w:sdt>
        <w:sdtPr>
          <w:rPr>
            <w:rFonts w:ascii="Times New Roman" w:hAnsi="Times New Roman" w:cs="Times New Roman"/>
            <w:bCs/>
            <w:sz w:val="24"/>
            <w:szCs w:val="24"/>
          </w:rPr>
          <w:tag w:val="goog_rdk_0"/>
          <w:id w:val="1421688473"/>
        </w:sdtPr>
        <w:sdtEndPr/>
        <w:sdtContent/>
      </w:sdt>
      <w:r w:rsidRPr="000527D4">
        <w:rPr>
          <w:rFonts w:ascii="Times New Roman" w:eastAsia="Times New Roman" w:hAnsi="Times New Roman" w:cs="Times New Roman"/>
          <w:bCs/>
          <w:sz w:val="24"/>
          <w:szCs w:val="24"/>
        </w:rPr>
        <w:t xml:space="preserve">C: Sample Child Therapy Syllabus </w:t>
      </w:r>
      <w:proofErr w:type="gramStart"/>
      <w:r w:rsidRPr="000527D4">
        <w:rPr>
          <w:rFonts w:ascii="Times New Roman" w:eastAsia="Times New Roman" w:hAnsi="Times New Roman" w:cs="Times New Roman"/>
          <w:bCs/>
          <w:sz w:val="24"/>
          <w:szCs w:val="24"/>
        </w:rPr>
        <w:t>With</w:t>
      </w:r>
      <w:proofErr w:type="gramEnd"/>
      <w:r w:rsidRPr="000527D4">
        <w:rPr>
          <w:rFonts w:ascii="Times New Roman" w:eastAsia="Times New Roman" w:hAnsi="Times New Roman" w:cs="Times New Roman"/>
          <w:bCs/>
          <w:sz w:val="24"/>
          <w:szCs w:val="24"/>
        </w:rPr>
        <w:t xml:space="preserve"> Embedded Deliberate Practice Exercises</w:t>
      </w:r>
    </w:p>
    <w:p w14:paraId="2692CFFD" w14:textId="0B84BC1D" w:rsidR="00F42CBA"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This appendix provides a sample one-semester, three-unit course dedicated to teaching an introductory course on child therapy, from a pantheoretical lens. This course is appropriate for graduate students (master’s and doctoral) at all levels of training, including first-year students who have not yet worked with clients. We present it as a model that can be adopted to a specific program’s contexts and needs. For example, instructors may borrow portions of it to use in other courses, practica, didactic training events at externships and internships, </w:t>
      </w:r>
      <w:r w:rsidR="00C51EF6" w:rsidRPr="000527D4">
        <w:rPr>
          <w:rFonts w:ascii="Times New Roman" w:eastAsia="Times New Roman" w:hAnsi="Times New Roman" w:cs="Times New Roman"/>
          <w:sz w:val="24"/>
          <w:szCs w:val="24"/>
        </w:rPr>
        <w:t>workshops</w:t>
      </w:r>
      <w:r w:rsidRPr="000527D4">
        <w:rPr>
          <w:rFonts w:ascii="Times New Roman" w:eastAsia="Times New Roman" w:hAnsi="Times New Roman" w:cs="Times New Roman"/>
          <w:sz w:val="24"/>
          <w:szCs w:val="24"/>
        </w:rPr>
        <w:t>, and continuing education for postgraduate therapists.</w:t>
      </w:r>
    </w:p>
    <w:p w14:paraId="00000003" w14:textId="79748EA1" w:rsidR="00207B04" w:rsidRPr="000527D4" w:rsidRDefault="00677E2B" w:rsidP="000527D4">
      <w:pPr>
        <w:widowControl w:val="0"/>
        <w:spacing w:after="0"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b/>
          <w:sz w:val="24"/>
          <w:szCs w:val="24"/>
        </w:rPr>
        <w:t>Course Title:</w:t>
      </w:r>
      <w:r w:rsidRPr="000527D4">
        <w:rPr>
          <w:rFonts w:ascii="Times New Roman" w:eastAsia="Times New Roman" w:hAnsi="Times New Roman" w:cs="Times New Roman"/>
          <w:sz w:val="24"/>
          <w:szCs w:val="24"/>
        </w:rPr>
        <w:t xml:space="preserve"> Beginning Work </w:t>
      </w:r>
      <w:r w:rsidR="00F42CBA" w:rsidRPr="000527D4">
        <w:rPr>
          <w:rFonts w:ascii="Times New Roman" w:eastAsia="Times New Roman" w:hAnsi="Times New Roman" w:cs="Times New Roman"/>
          <w:sz w:val="24"/>
          <w:szCs w:val="24"/>
        </w:rPr>
        <w:t xml:space="preserve">With </w:t>
      </w:r>
      <w:r w:rsidRPr="000527D4">
        <w:rPr>
          <w:rFonts w:ascii="Times New Roman" w:eastAsia="Times New Roman" w:hAnsi="Times New Roman" w:cs="Times New Roman"/>
          <w:sz w:val="24"/>
          <w:szCs w:val="24"/>
        </w:rPr>
        <w:t>Children, Parents, and Families: Theory and Deliberate Practice</w:t>
      </w:r>
    </w:p>
    <w:p w14:paraId="00000004" w14:textId="34D73577" w:rsidR="00207B04" w:rsidRPr="00664840" w:rsidRDefault="00677E2B" w:rsidP="000527D4">
      <w:pPr>
        <w:widowControl w:val="0"/>
        <w:spacing w:after="0" w:line="480" w:lineRule="auto"/>
        <w:rPr>
          <w:rFonts w:ascii="Times New Roman" w:eastAsia="Times New Roman" w:hAnsi="Times New Roman" w:cs="Times New Roman"/>
          <w:b/>
          <w:sz w:val="24"/>
          <w:szCs w:val="24"/>
        </w:rPr>
      </w:pPr>
      <w:r w:rsidRPr="00664840">
        <w:rPr>
          <w:rFonts w:ascii="Times New Roman" w:eastAsia="Times New Roman" w:hAnsi="Times New Roman" w:cs="Times New Roman"/>
          <w:b/>
          <w:sz w:val="24"/>
          <w:szCs w:val="24"/>
        </w:rPr>
        <w:t>Course Description</w:t>
      </w:r>
    </w:p>
    <w:p w14:paraId="00000005" w14:textId="7E315948"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This course teaches theory, principles, and core skills of child psychotherapy. It is transtheoretical, in that it covers common factors across different types of child therapy, including psychodynamic, cognitive-behavioral, and family systems approaches to therapy.</w:t>
      </w:r>
      <w:r w:rsidR="00C51EF6"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As a course with both didactic and practicum elements, it will review the theory and research on child therapy, psychotherapy change processes, and applications of transtheoretical approaches, and will foster the use of deliberate practice to enable students to acquire 12 key child therapy skills. Finally, we will explore specific issues that may be addressed in treatment, including mourning and loss, child abuse and neglect, foster care and adoption, substance use, gender and sexual identity, disordered eating, and marital conflicts.</w:t>
      </w:r>
    </w:p>
    <w:p w14:paraId="00000008" w14:textId="4FB00345" w:rsidR="00207B04" w:rsidRPr="00664840" w:rsidRDefault="00677E2B" w:rsidP="000527D4">
      <w:pPr>
        <w:widowControl w:val="0"/>
        <w:spacing w:after="0" w:line="480" w:lineRule="auto"/>
        <w:rPr>
          <w:rFonts w:ascii="Times New Roman" w:eastAsia="Times New Roman" w:hAnsi="Times New Roman" w:cs="Times New Roman"/>
          <w:b/>
          <w:sz w:val="24"/>
          <w:szCs w:val="24"/>
        </w:rPr>
      </w:pPr>
      <w:r w:rsidRPr="00664840">
        <w:rPr>
          <w:rFonts w:ascii="Times New Roman" w:eastAsia="Times New Roman" w:hAnsi="Times New Roman" w:cs="Times New Roman"/>
          <w:b/>
          <w:sz w:val="24"/>
          <w:szCs w:val="24"/>
        </w:rPr>
        <w:t>Course Objectives</w:t>
      </w:r>
    </w:p>
    <w:p w14:paraId="00000009" w14:textId="463B1A90"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Students who complete this course will be able to</w:t>
      </w:r>
      <w:r w:rsidR="00F42CBA" w:rsidRPr="000527D4">
        <w:rPr>
          <w:rFonts w:ascii="Times New Roman" w:eastAsia="Times New Roman" w:hAnsi="Times New Roman" w:cs="Times New Roman"/>
          <w:sz w:val="24"/>
          <w:szCs w:val="24"/>
        </w:rPr>
        <w:t xml:space="preserve"> </w:t>
      </w:r>
    </w:p>
    <w:p w14:paraId="0000000A" w14:textId="2F161141"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Describe the core theory, research, and skills of child therapy</w:t>
      </w:r>
    </w:p>
    <w:p w14:paraId="0000000B" w14:textId="46D55E7A"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lastRenderedPageBreak/>
        <w:t>Describe central principles of attachment, family systems, cognitive</w:t>
      </w:r>
      <w:r w:rsidR="00071309" w:rsidRPr="00593C63">
        <w:rPr>
          <w:rFonts w:ascii="Times New Roman" w:eastAsia="Times New Roman" w:hAnsi="Times New Roman" w:cs="Times New Roman"/>
          <w:sz w:val="24"/>
          <w:szCs w:val="24"/>
        </w:rPr>
        <w:t xml:space="preserve"> </w:t>
      </w:r>
      <w:r w:rsidRPr="00593C63">
        <w:rPr>
          <w:rFonts w:ascii="Times New Roman" w:eastAsia="Times New Roman" w:hAnsi="Times New Roman" w:cs="Times New Roman"/>
          <w:sz w:val="24"/>
          <w:szCs w:val="24"/>
        </w:rPr>
        <w:t>behavioral</w:t>
      </w:r>
      <w:r w:rsidR="00FE3BF4" w:rsidRPr="00593C63">
        <w:rPr>
          <w:rFonts w:ascii="Times New Roman" w:eastAsia="Times New Roman" w:hAnsi="Times New Roman" w:cs="Times New Roman"/>
          <w:sz w:val="24"/>
          <w:szCs w:val="24"/>
        </w:rPr>
        <w:t>,</w:t>
      </w:r>
      <w:r w:rsidRPr="00593C63">
        <w:rPr>
          <w:rFonts w:ascii="Times New Roman" w:eastAsia="Times New Roman" w:hAnsi="Times New Roman" w:cs="Times New Roman"/>
          <w:sz w:val="24"/>
          <w:szCs w:val="24"/>
        </w:rPr>
        <w:t xml:space="preserve"> and psychodynamic theories, and how these apply to understanding the meaning of behavior across the lifespan</w:t>
      </w:r>
    </w:p>
    <w:p w14:paraId="0000000C" w14:textId="1E044443"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Apply the principles of deliberate practice for career-long clinical skill development</w:t>
      </w:r>
    </w:p>
    <w:p w14:paraId="0000000D" w14:textId="7EF3CBB5"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Demonstrate key child therapy skills</w:t>
      </w:r>
    </w:p>
    <w:p w14:paraId="0000000E" w14:textId="503B29AD"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Evaluate how they can fit these child therapy skills into their developing therapeutic framework</w:t>
      </w:r>
    </w:p>
    <w:p w14:paraId="0000000F" w14:textId="6165B511"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Employ child therapy with clients from diverse cultural backgrounds</w:t>
      </w:r>
    </w:p>
    <w:p w14:paraId="00000010" w14:textId="2075F53C"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 xml:space="preserve">Be playful and emotionally available for their clients </w:t>
      </w:r>
      <w:proofErr w:type="gramStart"/>
      <w:r w:rsidRPr="00593C63">
        <w:rPr>
          <w:rFonts w:ascii="Times New Roman" w:eastAsia="Times New Roman" w:hAnsi="Times New Roman" w:cs="Times New Roman"/>
          <w:sz w:val="24"/>
          <w:szCs w:val="24"/>
        </w:rPr>
        <w:t>as a result of</w:t>
      </w:r>
      <w:proofErr w:type="gramEnd"/>
      <w:r w:rsidRPr="00593C63">
        <w:rPr>
          <w:rFonts w:ascii="Times New Roman" w:eastAsia="Times New Roman" w:hAnsi="Times New Roman" w:cs="Times New Roman"/>
          <w:sz w:val="24"/>
          <w:szCs w:val="24"/>
        </w:rPr>
        <w:t xml:space="preserve"> the increased emotional self-awareness and experiential knowledge they gain in the course </w:t>
      </w:r>
    </w:p>
    <w:p w14:paraId="00000011" w14:textId="36BF2F83"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Describe evidence-based practice approaches to child therapy</w:t>
      </w:r>
    </w:p>
    <w:p w14:paraId="00000012" w14:textId="34B90E20"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Demonstrate a curious and reflective stance</w:t>
      </w:r>
    </w:p>
    <w:p w14:paraId="45914311" w14:textId="4F39D23C" w:rsidR="00207B04" w:rsidRPr="00593C63" w:rsidRDefault="00677E2B" w:rsidP="00593C63">
      <w:pPr>
        <w:pStyle w:val="ListParagraph"/>
        <w:widowControl w:val="0"/>
        <w:numPr>
          <w:ilvl w:val="0"/>
          <w:numId w:val="27"/>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Maintain an effective balance of (a) emotional openness and authenticity and (b) appropriate personal boundaries</w:t>
      </w:r>
    </w:p>
    <w:p w14:paraId="23F5C367" w14:textId="77777777" w:rsidR="007D2E2B" w:rsidRDefault="007D2E2B" w:rsidP="007D2E2B">
      <w:pPr>
        <w:widowControl w:val="0"/>
        <w:spacing w:after="0" w:line="480" w:lineRule="auto"/>
        <w:rPr>
          <w:rFonts w:ascii="Times New Roman" w:eastAsia="Times New Roman" w:hAnsi="Times New Roman" w:cs="Times New Roman"/>
          <w:b/>
          <w:bCs/>
          <w:sz w:val="24"/>
          <w:szCs w:val="24"/>
        </w:rPr>
      </w:pPr>
    </w:p>
    <w:p w14:paraId="00000014" w14:textId="173D4110" w:rsidR="00593C63" w:rsidRPr="000527D4" w:rsidRDefault="00593C63" w:rsidP="007D2E2B">
      <w:pPr>
        <w:widowControl w:val="0"/>
        <w:spacing w:after="0" w:line="480" w:lineRule="auto"/>
        <w:rPr>
          <w:rFonts w:ascii="Times New Roman" w:eastAsia="Times New Roman" w:hAnsi="Times New Roman" w:cs="Times New Roman"/>
          <w:sz w:val="24"/>
          <w:szCs w:val="24"/>
        </w:rPr>
        <w:sectPr w:rsidR="00593C63" w:rsidRPr="000527D4">
          <w:headerReference w:type="even" r:id="rId12"/>
          <w:headerReference w:type="default" r:id="rId13"/>
          <w:headerReference w:type="first" r:id="rId14"/>
          <w:pgSz w:w="12240" w:h="15840"/>
          <w:pgMar w:top="1440" w:right="1440" w:bottom="1440" w:left="1440" w:header="720" w:footer="720" w:gutter="0"/>
          <w:pgNumType w:start="1"/>
          <w:cols w:space="720"/>
        </w:sectPr>
      </w:pPr>
    </w:p>
    <w:tbl>
      <w:tblPr>
        <w:tblW w:w="12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6"/>
        <w:gridCol w:w="3061"/>
        <w:gridCol w:w="2611"/>
        <w:gridCol w:w="5222"/>
      </w:tblGrid>
      <w:tr w:rsidR="000527D4" w:rsidRPr="000527D4" w14:paraId="3F1078F6" w14:textId="77777777">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16"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lastRenderedPageBreak/>
              <w:t>Date</w:t>
            </w:r>
          </w:p>
        </w:tc>
        <w:tc>
          <w:tcPr>
            <w:tcW w:w="3061" w:type="dxa"/>
            <w:tcBorders>
              <w:top w:val="single" w:sz="4" w:space="0" w:color="000000"/>
              <w:left w:val="single" w:sz="4" w:space="0" w:color="000000"/>
              <w:bottom w:val="single" w:sz="4" w:space="0" w:color="000000"/>
              <w:right w:val="single" w:sz="4" w:space="0" w:color="000000"/>
            </w:tcBorders>
            <w:shd w:val="clear" w:color="auto" w:fill="000000"/>
          </w:tcPr>
          <w:p w14:paraId="00000017"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Lecture and Discussion</w:t>
            </w:r>
          </w:p>
        </w:tc>
        <w:tc>
          <w:tcPr>
            <w:tcW w:w="2611" w:type="dxa"/>
            <w:tcBorders>
              <w:top w:val="single" w:sz="4" w:space="0" w:color="000000"/>
              <w:left w:val="single" w:sz="4" w:space="0" w:color="000000"/>
              <w:bottom w:val="single" w:sz="4" w:space="0" w:color="000000"/>
              <w:right w:val="single" w:sz="4" w:space="0" w:color="000000"/>
            </w:tcBorders>
            <w:shd w:val="clear" w:color="auto" w:fill="000000"/>
          </w:tcPr>
          <w:p w14:paraId="00000018"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Skills Lab</w:t>
            </w:r>
          </w:p>
        </w:tc>
        <w:tc>
          <w:tcPr>
            <w:tcW w:w="5222" w:type="dxa"/>
            <w:tcBorders>
              <w:top w:val="single" w:sz="4" w:space="0" w:color="000000"/>
              <w:left w:val="single" w:sz="4" w:space="0" w:color="000000"/>
              <w:bottom w:val="single" w:sz="4" w:space="0" w:color="000000"/>
              <w:right w:val="single" w:sz="4" w:space="0" w:color="000000"/>
            </w:tcBorders>
            <w:shd w:val="clear" w:color="auto" w:fill="000000"/>
          </w:tcPr>
          <w:p w14:paraId="00000019" w14:textId="381117CA"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 xml:space="preserve">Homework (for </w:t>
            </w:r>
            <w:r w:rsidR="003D7BB4" w:rsidRPr="000527D4">
              <w:rPr>
                <w:rFonts w:ascii="Times New Roman" w:eastAsia="Times New Roman" w:hAnsi="Times New Roman" w:cs="Times New Roman"/>
                <w:b/>
                <w:sz w:val="24"/>
                <w:szCs w:val="24"/>
              </w:rPr>
              <w:t>n</w:t>
            </w:r>
            <w:r w:rsidRPr="000527D4">
              <w:rPr>
                <w:rFonts w:ascii="Times New Roman" w:eastAsia="Times New Roman" w:hAnsi="Times New Roman" w:cs="Times New Roman"/>
                <w:b/>
                <w:sz w:val="24"/>
                <w:szCs w:val="24"/>
              </w:rPr>
              <w:t xml:space="preserve">ext </w:t>
            </w:r>
            <w:r w:rsidR="003D7BB4" w:rsidRPr="000527D4">
              <w:rPr>
                <w:rFonts w:ascii="Times New Roman" w:eastAsia="Times New Roman" w:hAnsi="Times New Roman" w:cs="Times New Roman"/>
                <w:b/>
                <w:sz w:val="24"/>
                <w:szCs w:val="24"/>
              </w:rPr>
              <w:t>c</w:t>
            </w:r>
            <w:r w:rsidRPr="000527D4">
              <w:rPr>
                <w:rFonts w:ascii="Times New Roman" w:eastAsia="Times New Roman" w:hAnsi="Times New Roman" w:cs="Times New Roman"/>
                <w:b/>
                <w:sz w:val="24"/>
                <w:szCs w:val="24"/>
              </w:rPr>
              <w:t>lass)</w:t>
            </w:r>
          </w:p>
        </w:tc>
      </w:tr>
      <w:tr w:rsidR="000527D4" w:rsidRPr="000527D4" w14:paraId="75FD41DE" w14:textId="77777777">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1A"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1</w:t>
            </w:r>
          </w:p>
        </w:tc>
        <w:tc>
          <w:tcPr>
            <w:tcW w:w="3061" w:type="dxa"/>
          </w:tcPr>
          <w:p w14:paraId="0000001C" w14:textId="1FA681F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Introduction</w:t>
            </w:r>
            <w:r w:rsidR="00A34BE5" w:rsidRPr="000527D4">
              <w:rPr>
                <w:rFonts w:ascii="Times New Roman" w:eastAsia="Times New Roman" w:hAnsi="Times New Roman" w:cs="Times New Roman"/>
                <w:sz w:val="24"/>
                <w:szCs w:val="24"/>
              </w:rPr>
              <w:t>—</w:t>
            </w:r>
            <w:r w:rsidR="0030488B">
              <w:rPr>
                <w:rFonts w:ascii="Times New Roman" w:eastAsia="Times New Roman" w:hAnsi="Times New Roman" w:cs="Times New Roman"/>
                <w:sz w:val="24"/>
                <w:szCs w:val="24"/>
              </w:rPr>
              <w:t>b</w:t>
            </w:r>
            <w:r w:rsidRPr="000527D4">
              <w:rPr>
                <w:rFonts w:ascii="Times New Roman" w:eastAsia="Times New Roman" w:hAnsi="Times New Roman" w:cs="Times New Roman"/>
                <w:sz w:val="24"/>
                <w:szCs w:val="24"/>
              </w:rPr>
              <w:t xml:space="preserve">ioecological </w:t>
            </w:r>
            <w:r w:rsidR="0030488B">
              <w:rPr>
                <w:rFonts w:ascii="Times New Roman" w:eastAsia="Times New Roman" w:hAnsi="Times New Roman" w:cs="Times New Roman"/>
                <w:sz w:val="24"/>
                <w:szCs w:val="24"/>
              </w:rPr>
              <w:t>m</w:t>
            </w:r>
            <w:r w:rsidRPr="000527D4">
              <w:rPr>
                <w:rFonts w:ascii="Times New Roman" w:eastAsia="Times New Roman" w:hAnsi="Times New Roman" w:cs="Times New Roman"/>
                <w:sz w:val="24"/>
                <w:szCs w:val="24"/>
              </w:rPr>
              <w:t>odels</w:t>
            </w:r>
          </w:p>
        </w:tc>
        <w:tc>
          <w:tcPr>
            <w:tcW w:w="2611" w:type="dxa"/>
          </w:tcPr>
          <w:p w14:paraId="0000001D" w14:textId="4ACC2C53" w:rsidR="00207B04" w:rsidRPr="000527D4" w:rsidRDefault="0032144E"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1: </w:t>
            </w:r>
            <w:r w:rsidR="0010720D">
              <w:rPr>
                <w:rFonts w:ascii="Times New Roman" w:eastAsia="Times New Roman" w:hAnsi="Times New Roman" w:cs="Times New Roman"/>
                <w:sz w:val="24"/>
                <w:szCs w:val="24"/>
              </w:rPr>
              <w:t xml:space="preserve">Communicating </w:t>
            </w:r>
            <w:r w:rsidR="00677E2B" w:rsidRPr="000527D4">
              <w:rPr>
                <w:rFonts w:ascii="Times New Roman" w:eastAsia="Times New Roman" w:hAnsi="Times New Roman" w:cs="Times New Roman"/>
                <w:sz w:val="24"/>
                <w:szCs w:val="24"/>
              </w:rPr>
              <w:t xml:space="preserve">Interest and </w:t>
            </w:r>
            <w:r w:rsidR="0010720D">
              <w:rPr>
                <w:rFonts w:ascii="Times New Roman" w:eastAsia="Times New Roman" w:hAnsi="Times New Roman" w:cs="Times New Roman"/>
                <w:sz w:val="24"/>
                <w:szCs w:val="24"/>
              </w:rPr>
              <w:t>C</w:t>
            </w:r>
            <w:r w:rsidR="00677E2B" w:rsidRPr="000527D4">
              <w:rPr>
                <w:rFonts w:ascii="Times New Roman" w:eastAsia="Times New Roman" w:hAnsi="Times New Roman" w:cs="Times New Roman"/>
                <w:sz w:val="24"/>
                <w:szCs w:val="24"/>
              </w:rPr>
              <w:t>uriosity</w:t>
            </w:r>
          </w:p>
        </w:tc>
        <w:tc>
          <w:tcPr>
            <w:tcW w:w="5222" w:type="dxa"/>
          </w:tcPr>
          <w:p w14:paraId="00000023" w14:textId="68F97709" w:rsidR="00207B04" w:rsidRPr="000527D4" w:rsidRDefault="00677E2B" w:rsidP="00E964B3">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Bronfenbrenner</w:t>
            </w:r>
            <w:r w:rsidR="00F42CBA" w:rsidRPr="000527D4">
              <w:rPr>
                <w:rFonts w:ascii="Times New Roman" w:eastAsia="Times New Roman" w:hAnsi="Times New Roman" w:cs="Times New Roman"/>
                <w:sz w:val="24"/>
                <w:szCs w:val="24"/>
              </w:rPr>
              <w:t xml:space="preserve"> </w:t>
            </w:r>
            <w:r w:rsidR="008721BC">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Evans</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(2000)</w:t>
            </w:r>
            <w:r w:rsidR="00D92175">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Narvaez</w:t>
            </w:r>
            <w:r w:rsidR="00F42CBA"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(2013)</w:t>
            </w:r>
            <w:r w:rsidR="00E964B3">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Brown (2008)</w:t>
            </w:r>
          </w:p>
        </w:tc>
      </w:tr>
      <w:tr w:rsidR="000527D4" w:rsidRPr="000527D4" w14:paraId="0FD4CCF3" w14:textId="77777777">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24"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2</w:t>
            </w:r>
          </w:p>
        </w:tc>
        <w:tc>
          <w:tcPr>
            <w:tcW w:w="3061" w:type="dxa"/>
          </w:tcPr>
          <w:p w14:paraId="00000025" w14:textId="6FF1B266"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Attachment </w:t>
            </w:r>
            <w:r w:rsidR="00E964B3">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heory</w:t>
            </w:r>
          </w:p>
          <w:p w14:paraId="00000026" w14:textId="59DBCB2F" w:rsidR="00207B04" w:rsidRPr="000527D4" w:rsidRDefault="0091187E"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F42CBA" w:rsidRPr="000527D4">
              <w:rPr>
                <w:rFonts w:ascii="Times New Roman" w:eastAsia="Times New Roman" w:hAnsi="Times New Roman" w:cs="Times New Roman"/>
                <w:sz w:val="24"/>
                <w:szCs w:val="24"/>
              </w:rPr>
              <w:t xml:space="preserve">eliberate </w:t>
            </w:r>
            <w:r w:rsidR="00E964B3">
              <w:rPr>
                <w:rFonts w:ascii="Times New Roman" w:eastAsia="Times New Roman" w:hAnsi="Times New Roman" w:cs="Times New Roman"/>
                <w:sz w:val="24"/>
                <w:szCs w:val="24"/>
              </w:rPr>
              <w:t>p</w:t>
            </w:r>
            <w:r w:rsidR="00F42CBA" w:rsidRPr="000527D4">
              <w:rPr>
                <w:rFonts w:ascii="Times New Roman" w:eastAsia="Times New Roman" w:hAnsi="Times New Roman" w:cs="Times New Roman"/>
                <w:sz w:val="24"/>
                <w:szCs w:val="24"/>
              </w:rPr>
              <w:t>ractice</w:t>
            </w:r>
            <w:r w:rsidR="00677E2B" w:rsidRPr="000527D4">
              <w:rPr>
                <w:rFonts w:ascii="Times New Roman" w:eastAsia="Times New Roman" w:hAnsi="Times New Roman" w:cs="Times New Roman"/>
                <w:sz w:val="24"/>
                <w:szCs w:val="24"/>
              </w:rPr>
              <w:t xml:space="preserve">: </w:t>
            </w:r>
            <w:r w:rsidR="00E964B3">
              <w:rPr>
                <w:rFonts w:ascii="Times New Roman" w:eastAsia="Times New Roman" w:hAnsi="Times New Roman" w:cs="Times New Roman"/>
                <w:sz w:val="24"/>
                <w:szCs w:val="24"/>
              </w:rPr>
              <w:t>n</w:t>
            </w:r>
            <w:r w:rsidR="00677E2B" w:rsidRPr="000527D4">
              <w:rPr>
                <w:rFonts w:ascii="Times New Roman" w:eastAsia="Times New Roman" w:hAnsi="Times New Roman" w:cs="Times New Roman"/>
                <w:sz w:val="24"/>
                <w:szCs w:val="24"/>
              </w:rPr>
              <w:t xml:space="preserve">aming </w:t>
            </w:r>
            <w:r w:rsidR="00E964B3">
              <w:rPr>
                <w:rFonts w:ascii="Times New Roman" w:eastAsia="Times New Roman" w:hAnsi="Times New Roman" w:cs="Times New Roman"/>
                <w:sz w:val="24"/>
                <w:szCs w:val="24"/>
              </w:rPr>
              <w:t>f</w:t>
            </w:r>
            <w:r w:rsidR="00677E2B" w:rsidRPr="000527D4">
              <w:rPr>
                <w:rFonts w:ascii="Times New Roman" w:eastAsia="Times New Roman" w:hAnsi="Times New Roman" w:cs="Times New Roman"/>
                <w:sz w:val="24"/>
                <w:szCs w:val="24"/>
              </w:rPr>
              <w:t>eelings</w:t>
            </w:r>
          </w:p>
        </w:tc>
        <w:tc>
          <w:tcPr>
            <w:tcW w:w="2611" w:type="dxa"/>
          </w:tcPr>
          <w:p w14:paraId="00000027" w14:textId="597502F5" w:rsidR="00207B04" w:rsidRPr="000527D4" w:rsidRDefault="0091187E"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2: </w:t>
            </w:r>
            <w:r w:rsidR="00677E2B" w:rsidRPr="000527D4">
              <w:rPr>
                <w:rFonts w:ascii="Times New Roman" w:eastAsia="Times New Roman" w:hAnsi="Times New Roman" w:cs="Times New Roman"/>
                <w:sz w:val="24"/>
                <w:szCs w:val="24"/>
              </w:rPr>
              <w:t>Naming Feelings</w:t>
            </w:r>
          </w:p>
        </w:tc>
        <w:tc>
          <w:tcPr>
            <w:tcW w:w="5222" w:type="dxa"/>
          </w:tcPr>
          <w:p w14:paraId="0000002F" w14:textId="1127C9BF" w:rsidR="00207B04" w:rsidRPr="000527D4" w:rsidRDefault="00677E2B" w:rsidP="0019222F">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Bowlby</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(2012</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Chapter 8)</w:t>
            </w:r>
            <w:r w:rsidR="00E964B3">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Slade</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(2005)</w:t>
            </w:r>
            <w:r w:rsidR="0019222F">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Main</w:t>
            </w:r>
            <w:r w:rsidR="00F42CBA"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(2011)</w:t>
            </w:r>
            <w:r w:rsidR="0019222F">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Granqvist</w:t>
            </w:r>
            <w:r w:rsidR="00F42CBA"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(2017)</w:t>
            </w:r>
          </w:p>
        </w:tc>
      </w:tr>
      <w:tr w:rsidR="000527D4" w:rsidRPr="000527D4" w14:paraId="71C73DF2" w14:textId="77777777">
        <w:trPr>
          <w:trHeight w:val="961"/>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30"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3</w:t>
            </w:r>
          </w:p>
        </w:tc>
        <w:tc>
          <w:tcPr>
            <w:tcW w:w="3061" w:type="dxa"/>
          </w:tcPr>
          <w:p w14:paraId="00000031" w14:textId="7E736F3E"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Family </w:t>
            </w:r>
            <w:r w:rsidR="00AB645A">
              <w:rPr>
                <w:rFonts w:ascii="Times New Roman" w:eastAsia="Times New Roman" w:hAnsi="Times New Roman" w:cs="Times New Roman"/>
                <w:sz w:val="24"/>
                <w:szCs w:val="24"/>
              </w:rPr>
              <w:t>s</w:t>
            </w:r>
            <w:r w:rsidRPr="000527D4">
              <w:rPr>
                <w:rFonts w:ascii="Times New Roman" w:eastAsia="Times New Roman" w:hAnsi="Times New Roman" w:cs="Times New Roman"/>
                <w:sz w:val="24"/>
                <w:szCs w:val="24"/>
              </w:rPr>
              <w:t xml:space="preserve">ystems </w:t>
            </w:r>
            <w:r w:rsidR="00AB645A">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heories</w:t>
            </w:r>
            <w:r w:rsidR="00C51EF6" w:rsidRPr="000527D4">
              <w:rPr>
                <w:rFonts w:ascii="Times New Roman" w:eastAsia="Times New Roman" w:hAnsi="Times New Roman" w:cs="Times New Roman"/>
                <w:sz w:val="24"/>
                <w:szCs w:val="24"/>
              </w:rPr>
              <w:t xml:space="preserve"> </w:t>
            </w:r>
          </w:p>
        </w:tc>
        <w:tc>
          <w:tcPr>
            <w:tcW w:w="2611" w:type="dxa"/>
          </w:tcPr>
          <w:p w14:paraId="00000032" w14:textId="40706306" w:rsidR="00207B04" w:rsidRPr="000527D4" w:rsidRDefault="0091187E"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3: </w:t>
            </w:r>
            <w:r w:rsidR="00677E2B" w:rsidRPr="000527D4">
              <w:rPr>
                <w:rFonts w:ascii="Times New Roman" w:eastAsia="Times New Roman" w:hAnsi="Times New Roman" w:cs="Times New Roman"/>
                <w:sz w:val="24"/>
                <w:szCs w:val="24"/>
              </w:rPr>
              <w:t xml:space="preserve">Praise and Encouragement </w:t>
            </w:r>
          </w:p>
        </w:tc>
        <w:tc>
          <w:tcPr>
            <w:tcW w:w="5222" w:type="dxa"/>
          </w:tcPr>
          <w:p w14:paraId="00000038" w14:textId="04865457" w:rsidR="00207B04" w:rsidRPr="000527D4" w:rsidRDefault="00677E2B" w:rsidP="009A296D">
            <w:pPr>
              <w:widowControl w:val="0"/>
              <w:spacing w:line="480" w:lineRule="auto"/>
              <w:rPr>
                <w:rFonts w:ascii="Times New Roman" w:eastAsia="Times New Roman" w:hAnsi="Times New Roman" w:cs="Times New Roman"/>
                <w:sz w:val="24"/>
                <w:szCs w:val="24"/>
              </w:rPr>
            </w:pPr>
            <w:r w:rsidRPr="009A0A14">
              <w:rPr>
                <w:rFonts w:ascii="Times New Roman" w:eastAsia="Times New Roman" w:hAnsi="Times New Roman" w:cs="Times New Roman"/>
                <w:sz w:val="24"/>
                <w:szCs w:val="24"/>
              </w:rPr>
              <w:t>Minuchin</w:t>
            </w:r>
            <w:r w:rsidR="00F42CBA" w:rsidRPr="009A0A14">
              <w:rPr>
                <w:rFonts w:ascii="Times New Roman" w:eastAsia="Times New Roman" w:hAnsi="Times New Roman" w:cs="Times New Roman"/>
                <w:sz w:val="24"/>
                <w:szCs w:val="24"/>
              </w:rPr>
              <w:t xml:space="preserve"> et al.</w:t>
            </w:r>
            <w:r w:rsidRPr="009A0A14">
              <w:rPr>
                <w:rFonts w:ascii="Times New Roman" w:eastAsia="Times New Roman" w:hAnsi="Times New Roman" w:cs="Times New Roman"/>
                <w:sz w:val="24"/>
                <w:szCs w:val="24"/>
              </w:rPr>
              <w:t xml:space="preserve"> (2013</w:t>
            </w:r>
            <w:r w:rsidR="00F42CBA" w:rsidRPr="009A0A14">
              <w:rPr>
                <w:rFonts w:ascii="Times New Roman" w:eastAsia="Times New Roman" w:hAnsi="Times New Roman" w:cs="Times New Roman"/>
                <w:sz w:val="24"/>
                <w:szCs w:val="24"/>
              </w:rPr>
              <w:t xml:space="preserve">, </w:t>
            </w:r>
            <w:r w:rsidRPr="009A0A14">
              <w:rPr>
                <w:rFonts w:ascii="Times New Roman" w:eastAsia="Times New Roman" w:hAnsi="Times New Roman" w:cs="Times New Roman"/>
                <w:sz w:val="24"/>
                <w:szCs w:val="24"/>
              </w:rPr>
              <w:t>Chapter</w:t>
            </w:r>
            <w:r w:rsidR="00424E54" w:rsidRPr="009A0A14">
              <w:rPr>
                <w:rFonts w:ascii="Times New Roman" w:eastAsia="Times New Roman" w:hAnsi="Times New Roman" w:cs="Times New Roman"/>
                <w:sz w:val="24"/>
                <w:szCs w:val="24"/>
              </w:rPr>
              <w:t>s</w:t>
            </w:r>
            <w:r w:rsidRPr="009A0A14">
              <w:rPr>
                <w:rFonts w:ascii="Times New Roman" w:eastAsia="Times New Roman" w:hAnsi="Times New Roman" w:cs="Times New Roman"/>
                <w:sz w:val="24"/>
                <w:szCs w:val="24"/>
              </w:rPr>
              <w:t xml:space="preserve"> 1, 2, </w:t>
            </w:r>
            <w:r w:rsidR="00B02D8B" w:rsidRPr="009A0A14">
              <w:rPr>
                <w:rFonts w:ascii="Times New Roman" w:eastAsia="Times New Roman" w:hAnsi="Times New Roman" w:cs="Times New Roman"/>
                <w:sz w:val="24"/>
                <w:szCs w:val="24"/>
              </w:rPr>
              <w:t>&amp;</w:t>
            </w:r>
            <w:r w:rsidR="00642604" w:rsidRPr="009A0A14">
              <w:rPr>
                <w:rFonts w:ascii="Times New Roman" w:eastAsia="Times New Roman" w:hAnsi="Times New Roman" w:cs="Times New Roman"/>
                <w:sz w:val="24"/>
                <w:szCs w:val="24"/>
              </w:rPr>
              <w:t xml:space="preserve"> </w:t>
            </w:r>
            <w:r w:rsidRPr="009A0A14">
              <w:rPr>
                <w:rFonts w:ascii="Times New Roman" w:eastAsia="Times New Roman" w:hAnsi="Times New Roman" w:cs="Times New Roman"/>
                <w:sz w:val="24"/>
                <w:szCs w:val="24"/>
              </w:rPr>
              <w:t>11)</w:t>
            </w:r>
            <w:r w:rsidR="00B02D8B" w:rsidRPr="009A0A14">
              <w:rPr>
                <w:rFonts w:ascii="Times New Roman" w:eastAsia="Times New Roman" w:hAnsi="Times New Roman" w:cs="Times New Roman"/>
                <w:sz w:val="24"/>
                <w:szCs w:val="24"/>
              </w:rPr>
              <w:t>;</w:t>
            </w:r>
            <w:r w:rsidR="009A296D">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Wachtel</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(2004</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Chapter 1)</w:t>
            </w:r>
            <w:r w:rsidR="009A296D">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Diamond</w:t>
            </w:r>
            <w:r w:rsidR="00F42CBA"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(1999) </w:t>
            </w:r>
          </w:p>
        </w:tc>
      </w:tr>
      <w:tr w:rsidR="000527D4" w:rsidRPr="000527D4" w14:paraId="03A06B8C" w14:textId="77777777">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39"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4</w:t>
            </w:r>
          </w:p>
        </w:tc>
        <w:tc>
          <w:tcPr>
            <w:tcW w:w="3061" w:type="dxa"/>
          </w:tcPr>
          <w:p w14:paraId="0000003B" w14:textId="118294F6"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Playing in </w:t>
            </w:r>
            <w:r w:rsidR="00AB645A">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herapy</w:t>
            </w:r>
          </w:p>
        </w:tc>
        <w:tc>
          <w:tcPr>
            <w:tcW w:w="2611" w:type="dxa"/>
          </w:tcPr>
          <w:p w14:paraId="0000003C" w14:textId="47580FC4" w:rsidR="00207B04" w:rsidRPr="000527D4" w:rsidRDefault="00B941DC"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4: </w:t>
            </w:r>
            <w:r w:rsidR="00677E2B" w:rsidRPr="000527D4">
              <w:rPr>
                <w:rFonts w:ascii="Times New Roman" w:eastAsia="Times New Roman" w:hAnsi="Times New Roman" w:cs="Times New Roman"/>
                <w:sz w:val="24"/>
                <w:szCs w:val="24"/>
              </w:rPr>
              <w:t xml:space="preserve">Observing and Describing Play </w:t>
            </w:r>
          </w:p>
        </w:tc>
        <w:tc>
          <w:tcPr>
            <w:tcW w:w="5222" w:type="dxa"/>
          </w:tcPr>
          <w:p w14:paraId="0000003F" w14:textId="3A342185" w:rsidR="00207B04" w:rsidRPr="000527D4" w:rsidRDefault="00677E2B" w:rsidP="00082154">
            <w:pPr>
              <w:widowControl w:val="0"/>
              <w:spacing w:after="0"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Winnicott (2012</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 xml:space="preserve">Chapters 3 </w:t>
            </w:r>
            <w:r w:rsidR="009A296D">
              <w:rPr>
                <w:rFonts w:ascii="Times New Roman" w:eastAsia="Times New Roman" w:hAnsi="Times New Roman" w:cs="Times New Roman"/>
                <w:sz w:val="24"/>
                <w:szCs w:val="24"/>
              </w:rPr>
              <w:t>&amp;</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4)</w:t>
            </w:r>
            <w:r w:rsidR="009A296D">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Royal</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(2015)</w:t>
            </w:r>
            <w:r w:rsidR="009A296D">
              <w:rPr>
                <w:rFonts w:ascii="Times New Roman" w:eastAsia="Times New Roman" w:hAnsi="Times New Roman" w:cs="Times New Roman"/>
                <w:sz w:val="24"/>
                <w:szCs w:val="24"/>
              </w:rPr>
              <w:t>;</w:t>
            </w:r>
          </w:p>
          <w:p w14:paraId="00000042" w14:textId="0C03EEC9"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Topel</w:t>
            </w:r>
            <w:r w:rsidR="00F42CBA" w:rsidRPr="000527D4">
              <w:rPr>
                <w:rFonts w:ascii="Times New Roman" w:eastAsia="Times New Roman" w:hAnsi="Times New Roman" w:cs="Times New Roman"/>
                <w:sz w:val="24"/>
                <w:szCs w:val="24"/>
              </w:rPr>
              <w:t xml:space="preserve"> </w:t>
            </w:r>
            <w:r w:rsidR="009A296D">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Lachmann</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(2008)</w:t>
            </w:r>
          </w:p>
        </w:tc>
      </w:tr>
      <w:tr w:rsidR="000527D4" w:rsidRPr="000527D4" w14:paraId="3C4A8C70" w14:textId="77777777">
        <w:trPr>
          <w:trHeight w:val="671"/>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43"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5</w:t>
            </w:r>
          </w:p>
        </w:tc>
        <w:tc>
          <w:tcPr>
            <w:tcW w:w="3061" w:type="dxa"/>
          </w:tcPr>
          <w:p w14:paraId="00000046" w14:textId="0F18F172"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Working </w:t>
            </w:r>
            <w:r w:rsidR="00AB645A">
              <w:rPr>
                <w:rFonts w:ascii="Times New Roman" w:eastAsia="Times New Roman" w:hAnsi="Times New Roman" w:cs="Times New Roman"/>
                <w:sz w:val="24"/>
                <w:szCs w:val="24"/>
              </w:rPr>
              <w:t>w</w:t>
            </w:r>
            <w:r w:rsidR="00003FE7" w:rsidRPr="000527D4">
              <w:rPr>
                <w:rFonts w:ascii="Times New Roman" w:eastAsia="Times New Roman" w:hAnsi="Times New Roman" w:cs="Times New Roman"/>
                <w:sz w:val="24"/>
                <w:szCs w:val="24"/>
              </w:rPr>
              <w:t xml:space="preserve">ith </w:t>
            </w:r>
            <w:r w:rsidR="00AB645A">
              <w:rPr>
                <w:rFonts w:ascii="Times New Roman" w:eastAsia="Times New Roman" w:hAnsi="Times New Roman" w:cs="Times New Roman"/>
                <w:sz w:val="24"/>
                <w:szCs w:val="24"/>
              </w:rPr>
              <w:t>p</w:t>
            </w:r>
            <w:r w:rsidRPr="000527D4">
              <w:rPr>
                <w:rFonts w:ascii="Times New Roman" w:eastAsia="Times New Roman" w:hAnsi="Times New Roman" w:cs="Times New Roman"/>
                <w:sz w:val="24"/>
                <w:szCs w:val="24"/>
              </w:rPr>
              <w:t xml:space="preserve">arents and </w:t>
            </w:r>
            <w:r w:rsidR="00AB645A">
              <w:rPr>
                <w:rFonts w:ascii="Times New Roman" w:eastAsia="Times New Roman" w:hAnsi="Times New Roman" w:cs="Times New Roman"/>
                <w:sz w:val="24"/>
                <w:szCs w:val="24"/>
              </w:rPr>
              <w:t>f</w:t>
            </w:r>
            <w:r w:rsidRPr="000527D4">
              <w:rPr>
                <w:rFonts w:ascii="Times New Roman" w:eastAsia="Times New Roman" w:hAnsi="Times New Roman" w:cs="Times New Roman"/>
                <w:sz w:val="24"/>
                <w:szCs w:val="24"/>
              </w:rPr>
              <w:t>amilies</w:t>
            </w:r>
          </w:p>
        </w:tc>
        <w:tc>
          <w:tcPr>
            <w:tcW w:w="2611" w:type="dxa"/>
          </w:tcPr>
          <w:p w14:paraId="00000047" w14:textId="454BB63A" w:rsidR="00207B04" w:rsidRPr="000527D4" w:rsidRDefault="00604C76"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5: </w:t>
            </w:r>
            <w:r w:rsidR="00677E2B" w:rsidRPr="000527D4">
              <w:rPr>
                <w:rFonts w:ascii="Times New Roman" w:eastAsia="Times New Roman" w:hAnsi="Times New Roman" w:cs="Times New Roman"/>
                <w:sz w:val="24"/>
                <w:szCs w:val="24"/>
              </w:rPr>
              <w:t>Empath</w:t>
            </w:r>
            <w:r>
              <w:rPr>
                <w:rFonts w:ascii="Times New Roman" w:eastAsia="Times New Roman" w:hAnsi="Times New Roman" w:cs="Times New Roman"/>
                <w:sz w:val="24"/>
                <w:szCs w:val="24"/>
              </w:rPr>
              <w:t>ic Validation</w:t>
            </w:r>
          </w:p>
        </w:tc>
        <w:tc>
          <w:tcPr>
            <w:tcW w:w="5222" w:type="dxa"/>
          </w:tcPr>
          <w:p w14:paraId="0000004F" w14:textId="780CFB97" w:rsidR="00207B04" w:rsidRPr="000527D4" w:rsidRDefault="00677E2B" w:rsidP="00750057">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Whitefield </w:t>
            </w:r>
            <w:r w:rsidR="009A296D">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Midgley</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(2015)</w:t>
            </w:r>
            <w:r w:rsidR="009A296D">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Mayes</w:t>
            </w:r>
            <w:r w:rsidR="00003FE7" w:rsidRPr="000527D4">
              <w:rPr>
                <w:rFonts w:ascii="Times New Roman" w:eastAsia="Times New Roman" w:hAnsi="Times New Roman" w:cs="Times New Roman"/>
                <w:sz w:val="24"/>
                <w:szCs w:val="24"/>
              </w:rPr>
              <w:t xml:space="preserve"> et al. </w:t>
            </w:r>
            <w:r w:rsidRPr="000527D4">
              <w:rPr>
                <w:rFonts w:ascii="Times New Roman" w:eastAsia="Times New Roman" w:hAnsi="Times New Roman" w:cs="Times New Roman"/>
                <w:sz w:val="24"/>
                <w:szCs w:val="24"/>
              </w:rPr>
              <w:t>(2012)</w:t>
            </w:r>
            <w:r w:rsidR="009A296D">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Kazdin</w:t>
            </w:r>
            <w:r w:rsidR="00003FE7" w:rsidRPr="000527D4">
              <w:rPr>
                <w:rFonts w:ascii="Times New Roman" w:eastAsia="Times New Roman" w:hAnsi="Times New Roman" w:cs="Times New Roman"/>
                <w:sz w:val="24"/>
                <w:szCs w:val="24"/>
              </w:rPr>
              <w:t xml:space="preserve"> et al. </w:t>
            </w:r>
            <w:r w:rsidRPr="000527D4">
              <w:rPr>
                <w:rFonts w:ascii="Times New Roman" w:eastAsia="Times New Roman" w:hAnsi="Times New Roman" w:cs="Times New Roman"/>
                <w:sz w:val="24"/>
                <w:szCs w:val="24"/>
              </w:rPr>
              <w:t>(1997)</w:t>
            </w:r>
            <w:r w:rsidR="00750057">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Novick</w:t>
            </w:r>
            <w:r w:rsidR="00003FE7" w:rsidRPr="000527D4">
              <w:rPr>
                <w:rFonts w:ascii="Times New Roman" w:eastAsia="Times New Roman" w:hAnsi="Times New Roman" w:cs="Times New Roman"/>
                <w:sz w:val="24"/>
                <w:szCs w:val="24"/>
              </w:rPr>
              <w:t xml:space="preserve"> </w:t>
            </w:r>
            <w:r w:rsidR="00750057">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Novick</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(2013)</w:t>
            </w:r>
          </w:p>
        </w:tc>
      </w:tr>
      <w:tr w:rsidR="000527D4" w:rsidRPr="000527D4" w14:paraId="12FA6F78" w14:textId="77777777">
        <w:trPr>
          <w:trHeight w:val="695"/>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50"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lastRenderedPageBreak/>
              <w:t>Week 6</w:t>
            </w:r>
          </w:p>
        </w:tc>
        <w:tc>
          <w:tcPr>
            <w:tcW w:w="3061" w:type="dxa"/>
          </w:tcPr>
          <w:p w14:paraId="00000052" w14:textId="7252D318"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Intergenerational </w:t>
            </w:r>
            <w:r w:rsidR="00AB645A">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rauma</w:t>
            </w:r>
          </w:p>
        </w:tc>
        <w:tc>
          <w:tcPr>
            <w:tcW w:w="2611" w:type="dxa"/>
          </w:tcPr>
          <w:p w14:paraId="00000053" w14:textId="221BE202" w:rsidR="00207B04" w:rsidRPr="000527D4" w:rsidRDefault="0039159D"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6: </w:t>
            </w:r>
            <w:r w:rsidR="00677E2B" w:rsidRPr="000527D4">
              <w:rPr>
                <w:rFonts w:ascii="Times New Roman" w:eastAsia="Times New Roman" w:hAnsi="Times New Roman" w:cs="Times New Roman"/>
                <w:sz w:val="24"/>
                <w:szCs w:val="24"/>
              </w:rPr>
              <w:t xml:space="preserve">Elaborating Play </w:t>
            </w:r>
          </w:p>
        </w:tc>
        <w:tc>
          <w:tcPr>
            <w:tcW w:w="5222" w:type="dxa"/>
          </w:tcPr>
          <w:p w14:paraId="0000005B" w14:textId="76C795E1" w:rsidR="00207B04" w:rsidRPr="000527D4" w:rsidRDefault="00677E2B" w:rsidP="00750057">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Fraiberg</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(2003)</w:t>
            </w:r>
            <w:r w:rsidR="00750057">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Goodman</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(2013)</w:t>
            </w:r>
            <w:r w:rsidR="00750057">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Vaughans</w:t>
            </w:r>
            <w:r w:rsidR="00003FE7" w:rsidRPr="000527D4">
              <w:rPr>
                <w:rFonts w:ascii="Times New Roman" w:eastAsia="Times New Roman" w:hAnsi="Times New Roman" w:cs="Times New Roman"/>
                <w:sz w:val="24"/>
                <w:szCs w:val="24"/>
              </w:rPr>
              <w:t xml:space="preserve"> </w:t>
            </w:r>
            <w:r w:rsidR="00750057">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Harris</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(2016)</w:t>
            </w:r>
            <w:r w:rsidR="00750057">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Lieberman</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(2005)</w:t>
            </w:r>
          </w:p>
        </w:tc>
      </w:tr>
      <w:tr w:rsidR="000527D4" w:rsidRPr="000527D4" w14:paraId="2C930CB6" w14:textId="77777777">
        <w:trPr>
          <w:trHeight w:val="692"/>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5C"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7</w:t>
            </w:r>
          </w:p>
        </w:tc>
        <w:tc>
          <w:tcPr>
            <w:tcW w:w="3061" w:type="dxa"/>
          </w:tcPr>
          <w:p w14:paraId="0000005E" w14:textId="26C185A2"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Culture and </w:t>
            </w:r>
            <w:r w:rsidR="00245A87">
              <w:rPr>
                <w:rFonts w:ascii="Times New Roman" w:eastAsia="Times New Roman" w:hAnsi="Times New Roman" w:cs="Times New Roman"/>
                <w:sz w:val="24"/>
                <w:szCs w:val="24"/>
              </w:rPr>
              <w:t>i</w:t>
            </w:r>
            <w:r w:rsidRPr="000527D4">
              <w:rPr>
                <w:rFonts w:ascii="Times New Roman" w:eastAsia="Times New Roman" w:hAnsi="Times New Roman" w:cs="Times New Roman"/>
                <w:sz w:val="24"/>
                <w:szCs w:val="24"/>
              </w:rPr>
              <w:t>mmigration</w:t>
            </w:r>
          </w:p>
        </w:tc>
        <w:tc>
          <w:tcPr>
            <w:tcW w:w="2611" w:type="dxa"/>
          </w:tcPr>
          <w:p w14:paraId="0000005F" w14:textId="184C3143" w:rsidR="00207B04" w:rsidRPr="000527D4" w:rsidRDefault="0039159D"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7: </w:t>
            </w:r>
            <w:r w:rsidR="00677E2B" w:rsidRPr="000527D4">
              <w:rPr>
                <w:rFonts w:ascii="Times New Roman" w:eastAsia="Times New Roman" w:hAnsi="Times New Roman" w:cs="Times New Roman"/>
                <w:sz w:val="24"/>
                <w:szCs w:val="24"/>
              </w:rPr>
              <w:t>Exploring Identity</w:t>
            </w:r>
            <w:r w:rsidR="00CB6798" w:rsidRPr="000527D4">
              <w:rPr>
                <w:rFonts w:ascii="Times New Roman" w:hAnsi="Times New Roman" w:cs="Times New Roman"/>
                <w:sz w:val="24"/>
                <w:szCs w:val="24"/>
              </w:rPr>
              <w:t>—</w:t>
            </w:r>
            <w:r w:rsidR="00677E2B" w:rsidRPr="000527D4">
              <w:rPr>
                <w:rFonts w:ascii="Times New Roman" w:eastAsia="Times New Roman" w:hAnsi="Times New Roman" w:cs="Times New Roman"/>
                <w:sz w:val="24"/>
                <w:szCs w:val="24"/>
              </w:rPr>
              <w:t xml:space="preserve">Multicultural Orientation </w:t>
            </w:r>
          </w:p>
        </w:tc>
        <w:tc>
          <w:tcPr>
            <w:tcW w:w="5222" w:type="dxa"/>
          </w:tcPr>
          <w:p w14:paraId="00000060" w14:textId="1D69501D" w:rsidR="00207B04" w:rsidRPr="000527D4" w:rsidRDefault="00677E2B" w:rsidP="000527D4">
            <w:pPr>
              <w:widowControl w:val="0"/>
              <w:spacing w:line="480" w:lineRule="auto"/>
              <w:rPr>
                <w:rFonts w:ascii="Times New Roman" w:eastAsia="Times New Roman" w:hAnsi="Times New Roman" w:cs="Times New Roman"/>
                <w:b/>
                <w:iCs/>
                <w:sz w:val="24"/>
                <w:szCs w:val="24"/>
              </w:rPr>
            </w:pPr>
            <w:r w:rsidRPr="000527D4">
              <w:rPr>
                <w:rFonts w:ascii="Times New Roman" w:eastAsia="Times New Roman" w:hAnsi="Times New Roman" w:cs="Times New Roman"/>
                <w:iCs/>
                <w:sz w:val="24"/>
                <w:szCs w:val="24"/>
              </w:rPr>
              <w:t>**</w:t>
            </w:r>
            <w:r w:rsidRPr="000527D4">
              <w:rPr>
                <w:rFonts w:ascii="Times New Roman" w:eastAsia="Times New Roman" w:hAnsi="Times New Roman" w:cs="Times New Roman"/>
                <w:b/>
                <w:iCs/>
                <w:sz w:val="24"/>
                <w:szCs w:val="24"/>
              </w:rPr>
              <w:t>Helpful Handout 1</w:t>
            </w:r>
            <w:r w:rsidR="00003FE7" w:rsidRPr="000527D4">
              <w:rPr>
                <w:rFonts w:ascii="Times New Roman" w:eastAsia="Times New Roman" w:hAnsi="Times New Roman" w:cs="Times New Roman"/>
                <w:b/>
                <w:iCs/>
                <w:sz w:val="24"/>
                <w:szCs w:val="24"/>
              </w:rPr>
              <w:t>—</w:t>
            </w:r>
            <w:r w:rsidRPr="000527D4">
              <w:rPr>
                <w:rFonts w:ascii="Times New Roman" w:eastAsia="Times New Roman" w:hAnsi="Times New Roman" w:cs="Times New Roman"/>
                <w:b/>
                <w:iCs/>
                <w:sz w:val="24"/>
                <w:szCs w:val="24"/>
              </w:rPr>
              <w:t>Intake Form Due**</w:t>
            </w:r>
          </w:p>
          <w:p w14:paraId="00000067" w14:textId="2547A49F" w:rsidR="00207B04" w:rsidRPr="000527D4" w:rsidRDefault="00677E2B" w:rsidP="00AC5979">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Sparrow (2016)</w:t>
            </w:r>
            <w:r w:rsidR="00A36469">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Fleck</w:t>
            </w:r>
            <w:r w:rsidR="00003FE7" w:rsidRPr="000527D4">
              <w:rPr>
                <w:rFonts w:ascii="Times New Roman" w:eastAsia="Times New Roman" w:hAnsi="Times New Roman" w:cs="Times New Roman"/>
                <w:sz w:val="24"/>
                <w:szCs w:val="24"/>
              </w:rPr>
              <w:t xml:space="preserve"> </w:t>
            </w:r>
            <w:r w:rsidR="00A36469">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Fleck</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(2013)</w:t>
            </w:r>
            <w:r w:rsidR="00A36469">
              <w:rPr>
                <w:rFonts w:ascii="Times New Roman" w:eastAsia="Times New Roman" w:hAnsi="Times New Roman" w:cs="Times New Roman"/>
                <w:sz w:val="24"/>
                <w:szCs w:val="24"/>
              </w:rPr>
              <w:t>;</w:t>
            </w:r>
            <w:r w:rsidR="00AC5979">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Tummala-Narra</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(2004)</w:t>
            </w:r>
          </w:p>
        </w:tc>
      </w:tr>
      <w:tr w:rsidR="000527D4" w:rsidRPr="000527D4" w14:paraId="205B6BD9" w14:textId="77777777">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68"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8</w:t>
            </w:r>
          </w:p>
        </w:tc>
        <w:tc>
          <w:tcPr>
            <w:tcW w:w="3061" w:type="dxa"/>
          </w:tcPr>
          <w:p w14:paraId="0000006A" w14:textId="0280A53C"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Psychodynamic </w:t>
            </w:r>
            <w:r w:rsidR="00245A87">
              <w:rPr>
                <w:rFonts w:ascii="Times New Roman" w:eastAsia="Times New Roman" w:hAnsi="Times New Roman" w:cs="Times New Roman"/>
                <w:sz w:val="24"/>
                <w:szCs w:val="24"/>
              </w:rPr>
              <w:t>a</w:t>
            </w:r>
            <w:r w:rsidRPr="000527D4">
              <w:rPr>
                <w:rFonts w:ascii="Times New Roman" w:eastAsia="Times New Roman" w:hAnsi="Times New Roman" w:cs="Times New Roman"/>
                <w:sz w:val="24"/>
                <w:szCs w:val="24"/>
              </w:rPr>
              <w:t xml:space="preserve">pproaches </w:t>
            </w:r>
          </w:p>
        </w:tc>
        <w:tc>
          <w:tcPr>
            <w:tcW w:w="2611" w:type="dxa"/>
          </w:tcPr>
          <w:p w14:paraId="0000006C" w14:textId="7C60285C" w:rsidR="00207B04" w:rsidRPr="000527D4" w:rsidRDefault="006232E8"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8: </w:t>
            </w:r>
            <w:r w:rsidR="00677E2B" w:rsidRPr="000527D4">
              <w:rPr>
                <w:rFonts w:ascii="Times New Roman" w:eastAsia="Times New Roman" w:hAnsi="Times New Roman" w:cs="Times New Roman"/>
                <w:sz w:val="24"/>
                <w:szCs w:val="24"/>
              </w:rPr>
              <w:t>Self-Disclosure</w:t>
            </w:r>
          </w:p>
        </w:tc>
        <w:tc>
          <w:tcPr>
            <w:tcW w:w="5222" w:type="dxa"/>
          </w:tcPr>
          <w:p w14:paraId="00000072" w14:textId="349B2E87" w:rsidR="00207B04" w:rsidRPr="000527D4" w:rsidRDefault="00677E2B" w:rsidP="00AC5979">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Hurry (1998</w:t>
            </w:r>
            <w:r w:rsidR="00003FE7" w:rsidRPr="000527D4">
              <w:rPr>
                <w:rFonts w:ascii="Times New Roman" w:eastAsia="Times New Roman" w:hAnsi="Times New Roman" w:cs="Times New Roman"/>
                <w:sz w:val="24"/>
                <w:szCs w:val="24"/>
              </w:rPr>
              <w:t>,</w:t>
            </w:r>
            <w:r w:rsidR="00003FE7" w:rsidRPr="000527D4" w:rsidDel="00003FE7">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 xml:space="preserve">Chapters 1, 2, </w:t>
            </w:r>
            <w:r w:rsidR="00AC5979">
              <w:rPr>
                <w:rFonts w:ascii="Times New Roman" w:eastAsia="Times New Roman" w:hAnsi="Times New Roman" w:cs="Times New Roman"/>
                <w:sz w:val="24"/>
                <w:szCs w:val="24"/>
              </w:rPr>
              <w:t>&amp;</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4)</w:t>
            </w:r>
            <w:r w:rsidR="00AC5979">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Wachtel</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(2004</w:t>
            </w:r>
            <w:r w:rsidR="00003FE7" w:rsidRPr="000527D4">
              <w:rPr>
                <w:rFonts w:ascii="Times New Roman" w:eastAsia="Times New Roman" w:hAnsi="Times New Roman" w:cs="Times New Roman"/>
                <w:sz w:val="24"/>
                <w:szCs w:val="24"/>
              </w:rPr>
              <w:t>,</w:t>
            </w:r>
            <w:r w:rsidR="00003FE7" w:rsidRPr="000527D4" w:rsidDel="00003FE7">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Chapter</w:t>
            </w:r>
            <w:r w:rsidR="00857797" w:rsidRPr="000527D4">
              <w:rPr>
                <w:rFonts w:ascii="Times New Roman" w:eastAsia="Times New Roman" w:hAnsi="Times New Roman" w:cs="Times New Roman"/>
                <w:sz w:val="24"/>
                <w:szCs w:val="24"/>
              </w:rPr>
              <w:t>s</w:t>
            </w:r>
            <w:r w:rsidRPr="000527D4">
              <w:rPr>
                <w:rFonts w:ascii="Times New Roman" w:eastAsia="Times New Roman" w:hAnsi="Times New Roman" w:cs="Times New Roman"/>
                <w:sz w:val="24"/>
                <w:szCs w:val="24"/>
              </w:rPr>
              <w:t xml:space="preserve"> 6 </w:t>
            </w:r>
            <w:r w:rsidR="00AC5979">
              <w:rPr>
                <w:rFonts w:ascii="Times New Roman" w:eastAsia="Times New Roman" w:hAnsi="Times New Roman" w:cs="Times New Roman"/>
                <w:sz w:val="24"/>
                <w:szCs w:val="24"/>
              </w:rPr>
              <w:t>&amp;</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7)</w:t>
            </w:r>
            <w:r w:rsidR="00AC5979">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Malberg</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(2015)</w:t>
            </w:r>
          </w:p>
        </w:tc>
      </w:tr>
      <w:tr w:rsidR="000527D4" w:rsidRPr="000527D4" w14:paraId="6E45337A" w14:textId="77777777">
        <w:trPr>
          <w:trHeight w:val="682"/>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73"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9</w:t>
            </w:r>
          </w:p>
        </w:tc>
        <w:tc>
          <w:tcPr>
            <w:tcW w:w="3061" w:type="dxa"/>
          </w:tcPr>
          <w:p w14:paraId="00000075" w14:textId="4D0A2E0C"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Addressing </w:t>
            </w:r>
            <w:r w:rsidR="00245A87">
              <w:rPr>
                <w:rFonts w:ascii="Times New Roman" w:eastAsia="Times New Roman" w:hAnsi="Times New Roman" w:cs="Times New Roman"/>
                <w:sz w:val="24"/>
                <w:szCs w:val="24"/>
              </w:rPr>
              <w:t>r</w:t>
            </w:r>
            <w:r w:rsidRPr="000527D4">
              <w:rPr>
                <w:rFonts w:ascii="Times New Roman" w:eastAsia="Times New Roman" w:hAnsi="Times New Roman" w:cs="Times New Roman"/>
                <w:sz w:val="24"/>
                <w:szCs w:val="24"/>
              </w:rPr>
              <w:t xml:space="preserve">isk </w:t>
            </w:r>
            <w:r w:rsidR="00245A87">
              <w:rPr>
                <w:rFonts w:ascii="Times New Roman" w:eastAsia="Times New Roman" w:hAnsi="Times New Roman" w:cs="Times New Roman"/>
                <w:sz w:val="24"/>
                <w:szCs w:val="24"/>
              </w:rPr>
              <w:t>p</w:t>
            </w:r>
            <w:r w:rsidRPr="000527D4">
              <w:rPr>
                <w:rFonts w:ascii="Times New Roman" w:eastAsia="Times New Roman" w:hAnsi="Times New Roman" w:cs="Times New Roman"/>
                <w:sz w:val="24"/>
                <w:szCs w:val="24"/>
              </w:rPr>
              <w:t xml:space="preserve">art 1: </w:t>
            </w:r>
            <w:r w:rsidR="00245A87">
              <w:rPr>
                <w:rFonts w:ascii="Times New Roman" w:eastAsia="Times New Roman" w:hAnsi="Times New Roman" w:cs="Times New Roman"/>
                <w:sz w:val="24"/>
                <w:szCs w:val="24"/>
              </w:rPr>
              <w:t>a</w:t>
            </w:r>
            <w:r w:rsidRPr="000527D4">
              <w:rPr>
                <w:rFonts w:ascii="Times New Roman" w:eastAsia="Times New Roman" w:hAnsi="Times New Roman" w:cs="Times New Roman"/>
                <w:sz w:val="24"/>
                <w:szCs w:val="24"/>
              </w:rPr>
              <w:t xml:space="preserve">buse </w:t>
            </w:r>
            <w:r w:rsidR="00003FE7" w:rsidRPr="000527D4">
              <w:rPr>
                <w:rFonts w:ascii="Times New Roman" w:eastAsia="Times New Roman" w:hAnsi="Times New Roman" w:cs="Times New Roman"/>
                <w:sz w:val="24"/>
                <w:szCs w:val="24"/>
              </w:rPr>
              <w:t xml:space="preserve">and </w:t>
            </w:r>
            <w:r w:rsidR="00245A87">
              <w:rPr>
                <w:rFonts w:ascii="Times New Roman" w:eastAsia="Times New Roman" w:hAnsi="Times New Roman" w:cs="Times New Roman"/>
                <w:sz w:val="24"/>
                <w:szCs w:val="24"/>
              </w:rPr>
              <w:t>n</w:t>
            </w:r>
            <w:r w:rsidRPr="000527D4">
              <w:rPr>
                <w:rFonts w:ascii="Times New Roman" w:eastAsia="Times New Roman" w:hAnsi="Times New Roman" w:cs="Times New Roman"/>
                <w:sz w:val="24"/>
                <w:szCs w:val="24"/>
              </w:rPr>
              <w:t xml:space="preserve">eglect, </w:t>
            </w:r>
            <w:r w:rsidR="00245A87">
              <w:rPr>
                <w:rFonts w:ascii="Times New Roman" w:eastAsia="Times New Roman" w:hAnsi="Times New Roman" w:cs="Times New Roman"/>
                <w:sz w:val="24"/>
                <w:szCs w:val="24"/>
              </w:rPr>
              <w:t>d</w:t>
            </w:r>
            <w:r w:rsidR="00003FE7" w:rsidRPr="000527D4">
              <w:rPr>
                <w:rFonts w:ascii="Times New Roman" w:eastAsia="Times New Roman" w:hAnsi="Times New Roman" w:cs="Times New Roman"/>
                <w:sz w:val="24"/>
                <w:szCs w:val="24"/>
              </w:rPr>
              <w:t xml:space="preserve">omestic </w:t>
            </w:r>
            <w:r w:rsidR="00245A87">
              <w:rPr>
                <w:rFonts w:ascii="Times New Roman" w:eastAsia="Times New Roman" w:hAnsi="Times New Roman" w:cs="Times New Roman"/>
                <w:sz w:val="24"/>
                <w:szCs w:val="24"/>
              </w:rPr>
              <w:t>v</w:t>
            </w:r>
            <w:r w:rsidR="00003FE7" w:rsidRPr="000527D4">
              <w:rPr>
                <w:rFonts w:ascii="Times New Roman" w:eastAsia="Times New Roman" w:hAnsi="Times New Roman" w:cs="Times New Roman"/>
                <w:sz w:val="24"/>
                <w:szCs w:val="24"/>
              </w:rPr>
              <w:t xml:space="preserve">iolence, </w:t>
            </w:r>
            <w:r w:rsidRPr="000527D4">
              <w:rPr>
                <w:rFonts w:ascii="Times New Roman" w:eastAsia="Times New Roman" w:hAnsi="Times New Roman" w:cs="Times New Roman"/>
                <w:sz w:val="24"/>
                <w:szCs w:val="24"/>
              </w:rPr>
              <w:t xml:space="preserve">and </w:t>
            </w:r>
            <w:r w:rsidR="00245A87">
              <w:rPr>
                <w:rFonts w:ascii="Times New Roman" w:eastAsia="Times New Roman" w:hAnsi="Times New Roman" w:cs="Times New Roman"/>
                <w:sz w:val="24"/>
                <w:szCs w:val="24"/>
              </w:rPr>
              <w:t>p</w:t>
            </w:r>
            <w:r w:rsidRPr="000527D4">
              <w:rPr>
                <w:rFonts w:ascii="Times New Roman" w:eastAsia="Times New Roman" w:hAnsi="Times New Roman" w:cs="Times New Roman"/>
                <w:sz w:val="24"/>
                <w:szCs w:val="24"/>
              </w:rPr>
              <w:t xml:space="preserve">arental </w:t>
            </w:r>
            <w:r w:rsidR="00245A87">
              <w:rPr>
                <w:rFonts w:ascii="Times New Roman" w:eastAsia="Times New Roman" w:hAnsi="Times New Roman" w:cs="Times New Roman"/>
                <w:sz w:val="24"/>
                <w:szCs w:val="24"/>
              </w:rPr>
              <w:t>s</w:t>
            </w:r>
            <w:r w:rsidRPr="000527D4">
              <w:rPr>
                <w:rFonts w:ascii="Times New Roman" w:eastAsia="Times New Roman" w:hAnsi="Times New Roman" w:cs="Times New Roman"/>
                <w:sz w:val="24"/>
                <w:szCs w:val="24"/>
              </w:rPr>
              <w:t xml:space="preserve">ubstance </w:t>
            </w:r>
            <w:r w:rsidR="00245A87">
              <w:rPr>
                <w:rFonts w:ascii="Times New Roman" w:eastAsia="Times New Roman" w:hAnsi="Times New Roman" w:cs="Times New Roman"/>
                <w:sz w:val="24"/>
                <w:szCs w:val="24"/>
              </w:rPr>
              <w:t>u</w:t>
            </w:r>
            <w:r w:rsidRPr="000527D4">
              <w:rPr>
                <w:rFonts w:ascii="Times New Roman" w:eastAsia="Times New Roman" w:hAnsi="Times New Roman" w:cs="Times New Roman"/>
                <w:sz w:val="24"/>
                <w:szCs w:val="24"/>
              </w:rPr>
              <w:t>se</w:t>
            </w:r>
          </w:p>
        </w:tc>
        <w:tc>
          <w:tcPr>
            <w:tcW w:w="2611" w:type="dxa"/>
          </w:tcPr>
          <w:p w14:paraId="00000076" w14:textId="7532A6D8" w:rsidR="00207B04" w:rsidRPr="000527D4" w:rsidRDefault="00C9330A"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9: </w:t>
            </w:r>
            <w:r w:rsidR="00677E2B" w:rsidRPr="000527D4">
              <w:rPr>
                <w:rFonts w:ascii="Times New Roman" w:eastAsia="Times New Roman" w:hAnsi="Times New Roman" w:cs="Times New Roman"/>
                <w:sz w:val="24"/>
                <w:szCs w:val="24"/>
              </w:rPr>
              <w:t xml:space="preserve">Gathering Information </w:t>
            </w:r>
            <w:r w:rsidR="00003FE7" w:rsidRPr="000527D4">
              <w:rPr>
                <w:rFonts w:ascii="Times New Roman" w:eastAsia="Times New Roman" w:hAnsi="Times New Roman" w:cs="Times New Roman"/>
                <w:sz w:val="24"/>
                <w:szCs w:val="24"/>
              </w:rPr>
              <w:t xml:space="preserve">About </w:t>
            </w:r>
            <w:r w:rsidR="00677E2B" w:rsidRPr="000527D4">
              <w:rPr>
                <w:rFonts w:ascii="Times New Roman" w:eastAsia="Times New Roman" w:hAnsi="Times New Roman" w:cs="Times New Roman"/>
                <w:sz w:val="24"/>
                <w:szCs w:val="24"/>
              </w:rPr>
              <w:t xml:space="preserve">Safety Concerns </w:t>
            </w:r>
          </w:p>
        </w:tc>
        <w:tc>
          <w:tcPr>
            <w:tcW w:w="5222" w:type="dxa"/>
          </w:tcPr>
          <w:p w14:paraId="00000077" w14:textId="5F796A2F" w:rsidR="00207B04" w:rsidRPr="000527D4" w:rsidRDefault="00677E2B" w:rsidP="000527D4">
            <w:pPr>
              <w:widowControl w:val="0"/>
              <w:spacing w:line="480" w:lineRule="auto"/>
              <w:rPr>
                <w:rFonts w:ascii="Times New Roman" w:eastAsia="Times New Roman" w:hAnsi="Times New Roman" w:cs="Times New Roman"/>
                <w:b/>
                <w:iCs/>
                <w:sz w:val="24"/>
                <w:szCs w:val="24"/>
              </w:rPr>
            </w:pPr>
            <w:r w:rsidRPr="000527D4">
              <w:rPr>
                <w:rFonts w:ascii="Times New Roman" w:eastAsia="Times New Roman" w:hAnsi="Times New Roman" w:cs="Times New Roman"/>
                <w:b/>
                <w:iCs/>
                <w:sz w:val="24"/>
                <w:szCs w:val="24"/>
              </w:rPr>
              <w:t>**Helpful Handout 2</w:t>
            </w:r>
            <w:r w:rsidR="00003FE7" w:rsidRPr="000527D4">
              <w:rPr>
                <w:rFonts w:ascii="Times New Roman" w:eastAsia="Times New Roman" w:hAnsi="Times New Roman" w:cs="Times New Roman"/>
                <w:b/>
                <w:iCs/>
                <w:sz w:val="24"/>
                <w:szCs w:val="24"/>
              </w:rPr>
              <w:t>—</w:t>
            </w:r>
            <w:r w:rsidRPr="000527D4">
              <w:rPr>
                <w:rFonts w:ascii="Times New Roman" w:eastAsia="Times New Roman" w:hAnsi="Times New Roman" w:cs="Times New Roman"/>
                <w:b/>
                <w:iCs/>
                <w:sz w:val="24"/>
                <w:szCs w:val="24"/>
              </w:rPr>
              <w:t>Describing Therapy to Parents Due**</w:t>
            </w:r>
          </w:p>
          <w:p w14:paraId="0000007D" w14:textId="13992C6A" w:rsidR="00207B04" w:rsidRPr="000527D4" w:rsidRDefault="00677E2B" w:rsidP="00AC5979">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Schilling </w:t>
            </w:r>
            <w:r w:rsidR="00AC5979">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Christian</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(2014)</w:t>
            </w:r>
            <w:r w:rsidR="00AC5979">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Pietrantonio</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(2013)</w:t>
            </w:r>
            <w:r w:rsidR="00AC5979">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Lieberman</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(2015</w:t>
            </w:r>
            <w:r w:rsidR="00003FE7"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00003FE7" w:rsidRPr="000527D4">
              <w:rPr>
                <w:rFonts w:ascii="Times New Roman" w:eastAsia="Times New Roman" w:hAnsi="Times New Roman" w:cs="Times New Roman"/>
                <w:sz w:val="24"/>
                <w:szCs w:val="24"/>
              </w:rPr>
              <w:t>pp</w:t>
            </w:r>
            <w:r w:rsidRPr="000527D4">
              <w:rPr>
                <w:rFonts w:ascii="Times New Roman" w:eastAsia="Times New Roman" w:hAnsi="Times New Roman" w:cs="Times New Roman"/>
                <w:sz w:val="24"/>
                <w:szCs w:val="24"/>
              </w:rPr>
              <w:t>. 7</w:t>
            </w:r>
            <w:r w:rsidR="00003FE7"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44)</w:t>
            </w:r>
          </w:p>
        </w:tc>
      </w:tr>
      <w:tr w:rsidR="000527D4" w:rsidRPr="000527D4" w14:paraId="6FD4D2BE" w14:textId="77777777">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7E"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10</w:t>
            </w:r>
          </w:p>
        </w:tc>
        <w:tc>
          <w:tcPr>
            <w:tcW w:w="3061" w:type="dxa"/>
          </w:tcPr>
          <w:p w14:paraId="00000080" w14:textId="0EF948A3"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Behavioral and </w:t>
            </w:r>
            <w:r w:rsidR="00002C51">
              <w:rPr>
                <w:rFonts w:ascii="Times New Roman" w:eastAsia="Times New Roman" w:hAnsi="Times New Roman" w:cs="Times New Roman"/>
                <w:sz w:val="24"/>
                <w:szCs w:val="24"/>
              </w:rPr>
              <w:t>c</w:t>
            </w:r>
            <w:r w:rsidRPr="000527D4">
              <w:rPr>
                <w:rFonts w:ascii="Times New Roman" w:eastAsia="Times New Roman" w:hAnsi="Times New Roman" w:cs="Times New Roman"/>
                <w:sz w:val="24"/>
                <w:szCs w:val="24"/>
              </w:rPr>
              <w:t>ognitive</w:t>
            </w:r>
            <w:r w:rsidR="00002C51">
              <w:rPr>
                <w:rFonts w:ascii="Times New Roman" w:eastAsia="Times New Roman" w:hAnsi="Times New Roman" w:cs="Times New Roman"/>
                <w:sz w:val="24"/>
                <w:szCs w:val="24"/>
              </w:rPr>
              <w:t xml:space="preserve"> b</w:t>
            </w:r>
            <w:r w:rsidRPr="000527D4">
              <w:rPr>
                <w:rFonts w:ascii="Times New Roman" w:eastAsia="Times New Roman" w:hAnsi="Times New Roman" w:cs="Times New Roman"/>
                <w:sz w:val="24"/>
                <w:szCs w:val="24"/>
              </w:rPr>
              <w:t xml:space="preserve">ehavioral </w:t>
            </w:r>
            <w:r w:rsidR="00002C51">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 xml:space="preserve">reatment </w:t>
            </w:r>
            <w:r w:rsidR="00002C51">
              <w:rPr>
                <w:rFonts w:ascii="Times New Roman" w:eastAsia="Times New Roman" w:hAnsi="Times New Roman" w:cs="Times New Roman"/>
                <w:sz w:val="24"/>
                <w:szCs w:val="24"/>
              </w:rPr>
              <w:t>a</w:t>
            </w:r>
            <w:r w:rsidRPr="000527D4">
              <w:rPr>
                <w:rFonts w:ascii="Times New Roman" w:eastAsia="Times New Roman" w:hAnsi="Times New Roman" w:cs="Times New Roman"/>
                <w:sz w:val="24"/>
                <w:szCs w:val="24"/>
              </w:rPr>
              <w:t>pproaches</w:t>
            </w:r>
          </w:p>
        </w:tc>
        <w:tc>
          <w:tcPr>
            <w:tcW w:w="2611" w:type="dxa"/>
          </w:tcPr>
          <w:p w14:paraId="00000081" w14:textId="0C2136E5" w:rsidR="00207B04" w:rsidRPr="000527D4" w:rsidRDefault="006507A2"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10: </w:t>
            </w:r>
            <w:r w:rsidR="00677E2B" w:rsidRPr="000527D4">
              <w:rPr>
                <w:rFonts w:ascii="Times New Roman" w:eastAsia="Times New Roman" w:hAnsi="Times New Roman" w:cs="Times New Roman"/>
                <w:sz w:val="24"/>
                <w:szCs w:val="24"/>
              </w:rPr>
              <w:t xml:space="preserve">Setting Limits </w:t>
            </w:r>
          </w:p>
        </w:tc>
        <w:tc>
          <w:tcPr>
            <w:tcW w:w="5222" w:type="dxa"/>
          </w:tcPr>
          <w:p w14:paraId="00000087" w14:textId="7D969B44" w:rsidR="00207B04" w:rsidRPr="000527D4" w:rsidRDefault="00677E2B" w:rsidP="00274CB0">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Wachtel</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(2004</w:t>
            </w:r>
            <w:r w:rsidR="00003FE7"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Chapter 8)</w:t>
            </w:r>
            <w:r w:rsidR="00274CB0">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Cohen</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(2010)</w:t>
            </w:r>
            <w:r w:rsidR="00274CB0">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Miller</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(2002)</w:t>
            </w:r>
          </w:p>
        </w:tc>
      </w:tr>
      <w:tr w:rsidR="000527D4" w:rsidRPr="000527D4" w14:paraId="52A5B3F1" w14:textId="77777777">
        <w:trPr>
          <w:trHeight w:val="627"/>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88"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lastRenderedPageBreak/>
              <w:t>Week 11</w:t>
            </w:r>
          </w:p>
        </w:tc>
        <w:tc>
          <w:tcPr>
            <w:tcW w:w="3061" w:type="dxa"/>
          </w:tcPr>
          <w:p w14:paraId="0000008A" w14:textId="5E76FCC1"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Gender, </w:t>
            </w:r>
            <w:r w:rsidR="00002C51">
              <w:rPr>
                <w:rFonts w:ascii="Times New Roman" w:eastAsia="Times New Roman" w:hAnsi="Times New Roman" w:cs="Times New Roman"/>
                <w:sz w:val="24"/>
                <w:szCs w:val="24"/>
              </w:rPr>
              <w:t>s</w:t>
            </w:r>
            <w:r w:rsidRPr="000527D4">
              <w:rPr>
                <w:rFonts w:ascii="Times New Roman" w:eastAsia="Times New Roman" w:hAnsi="Times New Roman" w:cs="Times New Roman"/>
                <w:sz w:val="24"/>
                <w:szCs w:val="24"/>
              </w:rPr>
              <w:t xml:space="preserve">exuality, </w:t>
            </w:r>
            <w:r w:rsidR="00003FE7" w:rsidRPr="000527D4">
              <w:rPr>
                <w:rFonts w:ascii="Times New Roman" w:eastAsia="Times New Roman" w:hAnsi="Times New Roman" w:cs="Times New Roman"/>
                <w:sz w:val="24"/>
                <w:szCs w:val="24"/>
              </w:rPr>
              <w:t xml:space="preserve">and </w:t>
            </w:r>
            <w:r w:rsidR="00002C51">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 xml:space="preserve">he </w:t>
            </w:r>
            <w:r w:rsidR="00002C51">
              <w:rPr>
                <w:rFonts w:ascii="Times New Roman" w:eastAsia="Times New Roman" w:hAnsi="Times New Roman" w:cs="Times New Roman"/>
                <w:sz w:val="24"/>
                <w:szCs w:val="24"/>
              </w:rPr>
              <w:t>b</w:t>
            </w:r>
            <w:r w:rsidRPr="000527D4">
              <w:rPr>
                <w:rFonts w:ascii="Times New Roman" w:eastAsia="Times New Roman" w:hAnsi="Times New Roman" w:cs="Times New Roman"/>
                <w:sz w:val="24"/>
                <w:szCs w:val="24"/>
              </w:rPr>
              <w:t>ody</w:t>
            </w:r>
          </w:p>
        </w:tc>
        <w:tc>
          <w:tcPr>
            <w:tcW w:w="2611" w:type="dxa"/>
          </w:tcPr>
          <w:p w14:paraId="0000008B" w14:textId="78ED4713" w:rsidR="00207B04" w:rsidRPr="000527D4" w:rsidRDefault="008A5B0F"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11: </w:t>
            </w:r>
            <w:r w:rsidR="00677E2B" w:rsidRPr="000527D4">
              <w:rPr>
                <w:rFonts w:ascii="Times New Roman" w:eastAsia="Times New Roman" w:hAnsi="Times New Roman" w:cs="Times New Roman"/>
                <w:sz w:val="24"/>
                <w:szCs w:val="24"/>
              </w:rPr>
              <w:t xml:space="preserve">Talking </w:t>
            </w:r>
            <w:r w:rsidR="00003FE7" w:rsidRPr="000527D4">
              <w:rPr>
                <w:rFonts w:ascii="Times New Roman" w:eastAsia="Times New Roman" w:hAnsi="Times New Roman" w:cs="Times New Roman"/>
                <w:sz w:val="24"/>
                <w:szCs w:val="24"/>
              </w:rPr>
              <w:t>About Sex</w:t>
            </w:r>
          </w:p>
        </w:tc>
        <w:tc>
          <w:tcPr>
            <w:tcW w:w="5222" w:type="dxa"/>
          </w:tcPr>
          <w:p w14:paraId="0000008E" w14:textId="31F0580C" w:rsidR="00207B04" w:rsidRPr="000527D4" w:rsidRDefault="00677E2B" w:rsidP="00BD1D05">
            <w:pPr>
              <w:widowControl w:val="0"/>
              <w:spacing w:after="0"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Tishelman</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(2015)</w:t>
            </w:r>
            <w:r w:rsidR="00274CB0">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 xml:space="preserve">Tasca </w:t>
            </w:r>
            <w:r w:rsidR="00274CB0">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Balfour</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(2014)</w:t>
            </w:r>
            <w:r w:rsidR="00274CB0">
              <w:rPr>
                <w:rFonts w:ascii="Times New Roman" w:eastAsia="Times New Roman" w:hAnsi="Times New Roman" w:cs="Times New Roman"/>
                <w:sz w:val="24"/>
                <w:szCs w:val="24"/>
              </w:rPr>
              <w:t>;</w:t>
            </w:r>
          </w:p>
          <w:p w14:paraId="00000090" w14:textId="1E7CBF0F"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Silverstein</w:t>
            </w:r>
            <w:r w:rsidR="00003FE7"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(2002)</w:t>
            </w:r>
          </w:p>
          <w:p w14:paraId="00000092" w14:textId="0F24D6C4" w:rsidR="00207B04" w:rsidRPr="000527D4" w:rsidRDefault="00677E2B" w:rsidP="000527D4">
            <w:pPr>
              <w:widowControl w:val="0"/>
              <w:spacing w:line="480" w:lineRule="auto"/>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Optional Readings</w:t>
            </w:r>
            <w:r w:rsidR="002A1158">
              <w:rPr>
                <w:rFonts w:ascii="Times New Roman" w:eastAsia="Times New Roman" w:hAnsi="Times New Roman" w:cs="Times New Roman"/>
                <w:b/>
                <w:sz w:val="24"/>
                <w:szCs w:val="24"/>
              </w:rPr>
              <w:t>:</w:t>
            </w:r>
          </w:p>
          <w:p w14:paraId="0000009C" w14:textId="12C8FA0C" w:rsidR="00207B04" w:rsidRPr="000527D4" w:rsidRDefault="00677E2B" w:rsidP="003A00B2">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Alvarez</w:t>
            </w:r>
            <w:r w:rsidR="00003FE7"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(2010)</w:t>
            </w:r>
            <w:r w:rsidR="002A1158">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Riley</w:t>
            </w:r>
            <w:r w:rsidR="00003FE7" w:rsidRPr="000527D4">
              <w:rPr>
                <w:rFonts w:ascii="Times New Roman" w:eastAsia="Times New Roman" w:hAnsi="Times New Roman" w:cs="Times New Roman"/>
                <w:sz w:val="24"/>
                <w:szCs w:val="24"/>
              </w:rPr>
              <w:t xml:space="preserve"> </w:t>
            </w:r>
            <w:r w:rsidR="00642604" w:rsidRPr="000527D4">
              <w:rPr>
                <w:rFonts w:ascii="Times New Roman" w:eastAsia="Times New Roman" w:hAnsi="Times New Roman" w:cs="Times New Roman"/>
                <w:sz w:val="24"/>
                <w:szCs w:val="24"/>
              </w:rPr>
              <w:t>et al</w:t>
            </w:r>
            <w:r w:rsidRPr="000527D4">
              <w:rPr>
                <w:rFonts w:ascii="Times New Roman" w:eastAsia="Times New Roman" w:hAnsi="Times New Roman" w:cs="Times New Roman"/>
                <w:sz w:val="24"/>
                <w:szCs w:val="24"/>
              </w:rPr>
              <w:t>. (2011)</w:t>
            </w:r>
            <w:r w:rsidR="003A00B2">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Eisler</w:t>
            </w:r>
            <w:r w:rsidR="00642604" w:rsidRPr="000527D4">
              <w:rPr>
                <w:rFonts w:ascii="Times New Roman" w:eastAsia="Times New Roman" w:hAnsi="Times New Roman" w:cs="Times New Roman"/>
                <w:sz w:val="24"/>
                <w:szCs w:val="24"/>
              </w:rPr>
              <w:t xml:space="preserve"> et al. </w:t>
            </w:r>
            <w:r w:rsidRPr="000527D4">
              <w:rPr>
                <w:rFonts w:ascii="Times New Roman" w:eastAsia="Times New Roman" w:hAnsi="Times New Roman" w:cs="Times New Roman"/>
                <w:sz w:val="24"/>
                <w:szCs w:val="24"/>
              </w:rPr>
              <w:t>(2007)</w:t>
            </w:r>
            <w:r w:rsidR="003A00B2">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Minuchin</w:t>
            </w:r>
            <w:r w:rsidR="00642604" w:rsidRPr="000527D4">
              <w:rPr>
                <w:rFonts w:ascii="Times New Roman" w:eastAsia="Times New Roman" w:hAnsi="Times New Roman" w:cs="Times New Roman"/>
                <w:sz w:val="24"/>
                <w:szCs w:val="24"/>
              </w:rPr>
              <w:t xml:space="preserve"> et al. </w:t>
            </w:r>
            <w:r w:rsidRPr="000527D4">
              <w:rPr>
                <w:rFonts w:ascii="Times New Roman" w:eastAsia="Times New Roman" w:hAnsi="Times New Roman" w:cs="Times New Roman"/>
                <w:sz w:val="24"/>
                <w:szCs w:val="24"/>
              </w:rPr>
              <w:t>(1978)</w:t>
            </w:r>
            <w:r w:rsidR="003A00B2">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Ordway</w:t>
            </w:r>
            <w:r w:rsidR="00642604" w:rsidRPr="000527D4">
              <w:rPr>
                <w:rFonts w:ascii="Times New Roman" w:eastAsia="Times New Roman" w:hAnsi="Times New Roman" w:cs="Times New Roman"/>
                <w:sz w:val="24"/>
                <w:szCs w:val="24"/>
              </w:rPr>
              <w:t xml:space="preserve"> et al. </w:t>
            </w:r>
            <w:r w:rsidRPr="000527D4">
              <w:rPr>
                <w:rFonts w:ascii="Times New Roman" w:eastAsia="Times New Roman" w:hAnsi="Times New Roman" w:cs="Times New Roman"/>
                <w:sz w:val="24"/>
                <w:szCs w:val="24"/>
              </w:rPr>
              <w:t>(2018)</w:t>
            </w:r>
          </w:p>
        </w:tc>
      </w:tr>
      <w:tr w:rsidR="000527D4" w:rsidRPr="000527D4" w14:paraId="39F4F433" w14:textId="77777777">
        <w:trPr>
          <w:trHeight w:val="693"/>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9D"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12</w:t>
            </w:r>
          </w:p>
        </w:tc>
        <w:tc>
          <w:tcPr>
            <w:tcW w:w="3061" w:type="dxa"/>
          </w:tcPr>
          <w:p w14:paraId="000000A0" w14:textId="545F80E3"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Addressing </w:t>
            </w:r>
            <w:r w:rsidR="00002C51">
              <w:rPr>
                <w:rFonts w:ascii="Times New Roman" w:eastAsia="Times New Roman" w:hAnsi="Times New Roman" w:cs="Times New Roman"/>
                <w:sz w:val="24"/>
                <w:szCs w:val="24"/>
              </w:rPr>
              <w:t>r</w:t>
            </w:r>
            <w:r w:rsidRPr="000527D4">
              <w:rPr>
                <w:rFonts w:ascii="Times New Roman" w:eastAsia="Times New Roman" w:hAnsi="Times New Roman" w:cs="Times New Roman"/>
                <w:sz w:val="24"/>
                <w:szCs w:val="24"/>
              </w:rPr>
              <w:t xml:space="preserve">isk </w:t>
            </w:r>
            <w:r w:rsidR="00002C51">
              <w:rPr>
                <w:rFonts w:ascii="Times New Roman" w:eastAsia="Times New Roman" w:hAnsi="Times New Roman" w:cs="Times New Roman"/>
                <w:sz w:val="24"/>
                <w:szCs w:val="24"/>
              </w:rPr>
              <w:t>p</w:t>
            </w:r>
            <w:r w:rsidRPr="000527D4">
              <w:rPr>
                <w:rFonts w:ascii="Times New Roman" w:eastAsia="Times New Roman" w:hAnsi="Times New Roman" w:cs="Times New Roman"/>
                <w:sz w:val="24"/>
                <w:szCs w:val="24"/>
              </w:rPr>
              <w:t xml:space="preserve">art 2: </w:t>
            </w:r>
            <w:r w:rsidR="00002C51">
              <w:rPr>
                <w:rFonts w:ascii="Times New Roman" w:eastAsia="Times New Roman" w:hAnsi="Times New Roman" w:cs="Times New Roman"/>
                <w:sz w:val="24"/>
                <w:szCs w:val="24"/>
              </w:rPr>
              <w:t>s</w:t>
            </w:r>
            <w:r w:rsidRPr="000527D4">
              <w:rPr>
                <w:rFonts w:ascii="Times New Roman" w:eastAsia="Times New Roman" w:hAnsi="Times New Roman" w:cs="Times New Roman"/>
                <w:sz w:val="24"/>
                <w:szCs w:val="24"/>
              </w:rPr>
              <w:t xml:space="preserve">uicidal </w:t>
            </w:r>
            <w:r w:rsidR="00002C51">
              <w:rPr>
                <w:rFonts w:ascii="Times New Roman" w:eastAsia="Times New Roman" w:hAnsi="Times New Roman" w:cs="Times New Roman"/>
                <w:sz w:val="24"/>
                <w:szCs w:val="24"/>
              </w:rPr>
              <w:t>i</w:t>
            </w:r>
            <w:r w:rsidRPr="000527D4">
              <w:rPr>
                <w:rFonts w:ascii="Times New Roman" w:eastAsia="Times New Roman" w:hAnsi="Times New Roman" w:cs="Times New Roman"/>
                <w:sz w:val="24"/>
                <w:szCs w:val="24"/>
              </w:rPr>
              <w:t xml:space="preserve">deation, </w:t>
            </w:r>
            <w:r w:rsidR="00002C51">
              <w:rPr>
                <w:rFonts w:ascii="Times New Roman" w:eastAsia="Times New Roman" w:hAnsi="Times New Roman" w:cs="Times New Roman"/>
                <w:sz w:val="24"/>
                <w:szCs w:val="24"/>
              </w:rPr>
              <w:t>s</w:t>
            </w:r>
            <w:r w:rsidR="00C51EF6" w:rsidRPr="000527D4">
              <w:rPr>
                <w:rFonts w:ascii="Times New Roman" w:eastAsia="Times New Roman" w:hAnsi="Times New Roman" w:cs="Times New Roman"/>
                <w:sz w:val="24"/>
                <w:szCs w:val="24"/>
              </w:rPr>
              <w:t>elf-</w:t>
            </w:r>
            <w:r w:rsidR="00002C51">
              <w:rPr>
                <w:rFonts w:ascii="Times New Roman" w:eastAsia="Times New Roman" w:hAnsi="Times New Roman" w:cs="Times New Roman"/>
                <w:sz w:val="24"/>
                <w:szCs w:val="24"/>
              </w:rPr>
              <w:t>h</w:t>
            </w:r>
            <w:r w:rsidR="00C51EF6" w:rsidRPr="000527D4">
              <w:rPr>
                <w:rFonts w:ascii="Times New Roman" w:eastAsia="Times New Roman" w:hAnsi="Times New Roman" w:cs="Times New Roman"/>
                <w:sz w:val="24"/>
                <w:szCs w:val="24"/>
              </w:rPr>
              <w:t>arm</w:t>
            </w:r>
            <w:r w:rsidRPr="000527D4">
              <w:rPr>
                <w:rFonts w:ascii="Times New Roman" w:eastAsia="Times New Roman" w:hAnsi="Times New Roman" w:cs="Times New Roman"/>
                <w:sz w:val="24"/>
                <w:szCs w:val="24"/>
              </w:rPr>
              <w:t xml:space="preserve">, and </w:t>
            </w:r>
            <w:r w:rsidR="00002C51">
              <w:rPr>
                <w:rFonts w:ascii="Times New Roman" w:eastAsia="Times New Roman" w:hAnsi="Times New Roman" w:cs="Times New Roman"/>
                <w:sz w:val="24"/>
                <w:szCs w:val="24"/>
              </w:rPr>
              <w:t>a</w:t>
            </w:r>
            <w:r w:rsidRPr="000527D4">
              <w:rPr>
                <w:rFonts w:ascii="Times New Roman" w:eastAsia="Times New Roman" w:hAnsi="Times New Roman" w:cs="Times New Roman"/>
                <w:sz w:val="24"/>
                <w:szCs w:val="24"/>
              </w:rPr>
              <w:t xml:space="preserve">dolescent </w:t>
            </w:r>
            <w:r w:rsidR="00002C51">
              <w:rPr>
                <w:rFonts w:ascii="Times New Roman" w:eastAsia="Times New Roman" w:hAnsi="Times New Roman" w:cs="Times New Roman"/>
                <w:sz w:val="24"/>
                <w:szCs w:val="24"/>
              </w:rPr>
              <w:t>s</w:t>
            </w:r>
            <w:r w:rsidRPr="000527D4">
              <w:rPr>
                <w:rFonts w:ascii="Times New Roman" w:eastAsia="Times New Roman" w:hAnsi="Times New Roman" w:cs="Times New Roman"/>
                <w:sz w:val="24"/>
                <w:szCs w:val="24"/>
              </w:rPr>
              <w:t xml:space="preserve">ubstance </w:t>
            </w:r>
            <w:r w:rsidR="00002C51">
              <w:rPr>
                <w:rFonts w:ascii="Times New Roman" w:eastAsia="Times New Roman" w:hAnsi="Times New Roman" w:cs="Times New Roman"/>
                <w:sz w:val="24"/>
                <w:szCs w:val="24"/>
              </w:rPr>
              <w:t>u</w:t>
            </w:r>
            <w:r w:rsidRPr="000527D4">
              <w:rPr>
                <w:rFonts w:ascii="Times New Roman" w:eastAsia="Times New Roman" w:hAnsi="Times New Roman" w:cs="Times New Roman"/>
                <w:sz w:val="24"/>
                <w:szCs w:val="24"/>
              </w:rPr>
              <w:t>se</w:t>
            </w:r>
          </w:p>
        </w:tc>
        <w:tc>
          <w:tcPr>
            <w:tcW w:w="2611" w:type="dxa"/>
          </w:tcPr>
          <w:p w14:paraId="000000A1" w14:textId="06515BEA" w:rsidR="00207B04" w:rsidRPr="000527D4" w:rsidRDefault="00543292"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12: </w:t>
            </w:r>
            <w:r w:rsidR="00677E2B" w:rsidRPr="000527D4">
              <w:rPr>
                <w:rFonts w:ascii="Times New Roman" w:eastAsia="Times New Roman" w:hAnsi="Times New Roman" w:cs="Times New Roman"/>
                <w:sz w:val="24"/>
                <w:szCs w:val="24"/>
              </w:rPr>
              <w:t xml:space="preserve">Responding to Resistance </w:t>
            </w:r>
            <w:r>
              <w:rPr>
                <w:rFonts w:ascii="Times New Roman" w:eastAsia="Times New Roman" w:hAnsi="Times New Roman" w:cs="Times New Roman"/>
                <w:sz w:val="24"/>
                <w:szCs w:val="24"/>
              </w:rPr>
              <w:t>and Ruptures</w:t>
            </w:r>
          </w:p>
        </w:tc>
        <w:tc>
          <w:tcPr>
            <w:tcW w:w="5222" w:type="dxa"/>
          </w:tcPr>
          <w:p w14:paraId="000000A7" w14:textId="4E18F162" w:rsidR="00207B04" w:rsidRPr="000527D4" w:rsidRDefault="00677E2B" w:rsidP="001935CC">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Sharp </w:t>
            </w:r>
            <w:r w:rsidR="001935CC">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Fonagy</w:t>
            </w:r>
            <w:r w:rsidR="00642604"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(2015)</w:t>
            </w:r>
            <w:r w:rsidR="001935CC">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O</w:t>
            </w:r>
            <w:r w:rsidR="00642604"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Connor</w:t>
            </w:r>
            <w:r w:rsidR="00642604"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xml:space="preserve"> (2014)</w:t>
            </w:r>
            <w:r w:rsidR="001935CC">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Deas</w:t>
            </w:r>
            <w:r w:rsidR="00642604"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(2008)</w:t>
            </w:r>
          </w:p>
        </w:tc>
      </w:tr>
      <w:tr w:rsidR="000527D4" w:rsidRPr="000527D4" w14:paraId="05492598" w14:textId="77777777">
        <w:trPr>
          <w:trHeight w:val="985"/>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A8"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13</w:t>
            </w:r>
          </w:p>
        </w:tc>
        <w:tc>
          <w:tcPr>
            <w:tcW w:w="3061" w:type="dxa"/>
          </w:tcPr>
          <w:p w14:paraId="000000A9" w14:textId="133B6D92"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Coping </w:t>
            </w:r>
            <w:r w:rsidR="00002C51">
              <w:rPr>
                <w:rFonts w:ascii="Times New Roman" w:eastAsia="Times New Roman" w:hAnsi="Times New Roman" w:cs="Times New Roman"/>
                <w:sz w:val="24"/>
                <w:szCs w:val="24"/>
              </w:rPr>
              <w:t>w</w:t>
            </w:r>
            <w:r w:rsidR="00642604" w:rsidRPr="000527D4">
              <w:rPr>
                <w:rFonts w:ascii="Times New Roman" w:eastAsia="Times New Roman" w:hAnsi="Times New Roman" w:cs="Times New Roman"/>
                <w:sz w:val="24"/>
                <w:szCs w:val="24"/>
              </w:rPr>
              <w:t xml:space="preserve">ith </w:t>
            </w:r>
            <w:r w:rsidR="00002C51">
              <w:rPr>
                <w:rFonts w:ascii="Times New Roman" w:eastAsia="Times New Roman" w:hAnsi="Times New Roman" w:cs="Times New Roman"/>
                <w:sz w:val="24"/>
                <w:szCs w:val="24"/>
              </w:rPr>
              <w:t>g</w:t>
            </w:r>
            <w:r w:rsidRPr="000527D4">
              <w:rPr>
                <w:rFonts w:ascii="Times New Roman" w:eastAsia="Times New Roman" w:hAnsi="Times New Roman" w:cs="Times New Roman"/>
                <w:sz w:val="24"/>
                <w:szCs w:val="24"/>
              </w:rPr>
              <w:t xml:space="preserve">rief and </w:t>
            </w:r>
            <w:r w:rsidR="00002C51">
              <w:rPr>
                <w:rFonts w:ascii="Times New Roman" w:eastAsia="Times New Roman" w:hAnsi="Times New Roman" w:cs="Times New Roman"/>
                <w:sz w:val="24"/>
                <w:szCs w:val="24"/>
              </w:rPr>
              <w:t>l</w:t>
            </w:r>
            <w:r w:rsidRPr="000527D4">
              <w:rPr>
                <w:rFonts w:ascii="Times New Roman" w:eastAsia="Times New Roman" w:hAnsi="Times New Roman" w:cs="Times New Roman"/>
                <w:sz w:val="24"/>
                <w:szCs w:val="24"/>
              </w:rPr>
              <w:t>oss</w:t>
            </w:r>
          </w:p>
        </w:tc>
        <w:tc>
          <w:tcPr>
            <w:tcW w:w="2611" w:type="dxa"/>
          </w:tcPr>
          <w:p w14:paraId="000000AA" w14:textId="1EF50FB0" w:rsidR="00207B04" w:rsidRPr="000527D4" w:rsidRDefault="00AE5E54"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Exercise 13: </w:t>
            </w:r>
            <w:r w:rsidR="00677E2B" w:rsidRPr="000527D4">
              <w:rPr>
                <w:rFonts w:ascii="Times New Roman" w:eastAsia="Times New Roman" w:hAnsi="Times New Roman" w:cs="Times New Roman"/>
                <w:sz w:val="24"/>
                <w:szCs w:val="24"/>
              </w:rPr>
              <w:t xml:space="preserve">Annotated </w:t>
            </w:r>
            <w:r w:rsidR="00642604" w:rsidRPr="000527D4">
              <w:rPr>
                <w:rFonts w:ascii="Times New Roman" w:eastAsia="Times New Roman" w:hAnsi="Times New Roman" w:cs="Times New Roman"/>
                <w:sz w:val="24"/>
                <w:szCs w:val="24"/>
              </w:rPr>
              <w:t xml:space="preserve">Transcript </w:t>
            </w:r>
          </w:p>
        </w:tc>
        <w:tc>
          <w:tcPr>
            <w:tcW w:w="5222" w:type="dxa"/>
          </w:tcPr>
          <w:p w14:paraId="000000AB" w14:textId="58247676" w:rsidR="00207B04" w:rsidRPr="000527D4" w:rsidRDefault="00677E2B" w:rsidP="000527D4">
            <w:pPr>
              <w:widowControl w:val="0"/>
              <w:spacing w:line="480" w:lineRule="auto"/>
              <w:rPr>
                <w:rFonts w:ascii="Times New Roman" w:eastAsia="Times New Roman" w:hAnsi="Times New Roman" w:cs="Times New Roman"/>
                <w:b/>
                <w:iCs/>
                <w:sz w:val="24"/>
                <w:szCs w:val="24"/>
              </w:rPr>
            </w:pPr>
            <w:r w:rsidRPr="000527D4">
              <w:rPr>
                <w:rFonts w:ascii="Times New Roman" w:eastAsia="Times New Roman" w:hAnsi="Times New Roman" w:cs="Times New Roman"/>
                <w:b/>
                <w:iCs/>
                <w:sz w:val="24"/>
                <w:szCs w:val="24"/>
              </w:rPr>
              <w:t>**Helpful Handout 3</w:t>
            </w:r>
            <w:r w:rsidR="00642604" w:rsidRPr="000527D4">
              <w:rPr>
                <w:rFonts w:ascii="Times New Roman" w:eastAsia="Times New Roman" w:hAnsi="Times New Roman" w:cs="Times New Roman"/>
                <w:b/>
                <w:iCs/>
                <w:sz w:val="24"/>
                <w:szCs w:val="24"/>
              </w:rPr>
              <w:t>—</w:t>
            </w:r>
            <w:r w:rsidRPr="000527D4">
              <w:rPr>
                <w:rFonts w:ascii="Times New Roman" w:eastAsia="Times New Roman" w:hAnsi="Times New Roman" w:cs="Times New Roman"/>
                <w:b/>
                <w:iCs/>
                <w:sz w:val="24"/>
                <w:szCs w:val="24"/>
              </w:rPr>
              <w:t>Risk Assessment Form Due**</w:t>
            </w:r>
          </w:p>
          <w:p w14:paraId="000000B2" w14:textId="6DB9AC61" w:rsidR="00207B04" w:rsidRPr="000527D4" w:rsidRDefault="00677E2B" w:rsidP="001935CC">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Markin</w:t>
            </w:r>
            <w:r w:rsidR="00642604" w:rsidRPr="000527D4">
              <w:rPr>
                <w:rFonts w:ascii="Times New Roman" w:eastAsia="Times New Roman" w:hAnsi="Times New Roman" w:cs="Times New Roman"/>
                <w:sz w:val="24"/>
                <w:szCs w:val="24"/>
              </w:rPr>
              <w:t xml:space="preserve"> </w:t>
            </w:r>
            <w:r w:rsidR="001935CC">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Zilcha-Mano</w:t>
            </w:r>
            <w:r w:rsidR="00642604"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(2018)</w:t>
            </w:r>
            <w:r w:rsidR="001935CC">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Bowlby</w:t>
            </w:r>
            <w:r w:rsidR="00642604"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(1982)</w:t>
            </w:r>
            <w:r w:rsidR="001935CC">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Lyons-Ruth</w:t>
            </w:r>
            <w:r w:rsidR="00642604" w:rsidRPr="000527D4">
              <w:rPr>
                <w:rFonts w:ascii="Times New Roman" w:eastAsia="Times New Roman" w:hAnsi="Times New Roman" w:cs="Times New Roman"/>
                <w:sz w:val="24"/>
                <w:szCs w:val="24"/>
              </w:rPr>
              <w:t xml:space="preserve"> et al. </w:t>
            </w:r>
            <w:r w:rsidRPr="000527D4">
              <w:rPr>
                <w:rFonts w:ascii="Times New Roman" w:eastAsia="Times New Roman" w:hAnsi="Times New Roman" w:cs="Times New Roman"/>
                <w:sz w:val="24"/>
                <w:szCs w:val="24"/>
              </w:rPr>
              <w:t>(2003)</w:t>
            </w:r>
          </w:p>
        </w:tc>
      </w:tr>
      <w:tr w:rsidR="000527D4" w:rsidRPr="000527D4" w14:paraId="6233DC42" w14:textId="77777777">
        <w:trPr>
          <w:trHeight w:val="672"/>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B3"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Week 14</w:t>
            </w:r>
          </w:p>
        </w:tc>
        <w:tc>
          <w:tcPr>
            <w:tcW w:w="3061" w:type="dxa"/>
          </w:tcPr>
          <w:p w14:paraId="000000B4" w14:textId="74A9F415"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Foster </w:t>
            </w:r>
            <w:r w:rsidR="00002C51">
              <w:rPr>
                <w:rFonts w:ascii="Times New Roman" w:eastAsia="Times New Roman" w:hAnsi="Times New Roman" w:cs="Times New Roman"/>
                <w:sz w:val="24"/>
                <w:szCs w:val="24"/>
              </w:rPr>
              <w:t>c</w:t>
            </w:r>
            <w:r w:rsidRPr="000527D4">
              <w:rPr>
                <w:rFonts w:ascii="Times New Roman" w:eastAsia="Times New Roman" w:hAnsi="Times New Roman" w:cs="Times New Roman"/>
                <w:sz w:val="24"/>
                <w:szCs w:val="24"/>
              </w:rPr>
              <w:t xml:space="preserve">are, </w:t>
            </w:r>
            <w:r w:rsidR="00002C51">
              <w:rPr>
                <w:rFonts w:ascii="Times New Roman" w:eastAsia="Times New Roman" w:hAnsi="Times New Roman" w:cs="Times New Roman"/>
                <w:sz w:val="24"/>
                <w:szCs w:val="24"/>
              </w:rPr>
              <w:t>a</w:t>
            </w:r>
            <w:r w:rsidRPr="000527D4">
              <w:rPr>
                <w:rFonts w:ascii="Times New Roman" w:eastAsia="Times New Roman" w:hAnsi="Times New Roman" w:cs="Times New Roman"/>
                <w:sz w:val="24"/>
                <w:szCs w:val="24"/>
              </w:rPr>
              <w:t xml:space="preserve">doption, and </w:t>
            </w:r>
            <w:r w:rsidR="00002C51">
              <w:rPr>
                <w:rFonts w:ascii="Times New Roman" w:eastAsia="Times New Roman" w:hAnsi="Times New Roman" w:cs="Times New Roman"/>
                <w:sz w:val="24"/>
                <w:szCs w:val="24"/>
              </w:rPr>
              <w:lastRenderedPageBreak/>
              <w:t>d</w:t>
            </w:r>
            <w:r w:rsidRPr="000527D4">
              <w:rPr>
                <w:rFonts w:ascii="Times New Roman" w:eastAsia="Times New Roman" w:hAnsi="Times New Roman" w:cs="Times New Roman"/>
                <w:sz w:val="24"/>
                <w:szCs w:val="24"/>
              </w:rPr>
              <w:t xml:space="preserve">isruptions in </w:t>
            </w:r>
            <w:r w:rsidR="00002C51">
              <w:rPr>
                <w:rFonts w:ascii="Times New Roman" w:eastAsia="Times New Roman" w:hAnsi="Times New Roman" w:cs="Times New Roman"/>
                <w:sz w:val="24"/>
                <w:szCs w:val="24"/>
              </w:rPr>
              <w:t>c</w:t>
            </w:r>
            <w:r w:rsidRPr="000527D4">
              <w:rPr>
                <w:rFonts w:ascii="Times New Roman" w:eastAsia="Times New Roman" w:hAnsi="Times New Roman" w:cs="Times New Roman"/>
                <w:sz w:val="24"/>
                <w:szCs w:val="24"/>
              </w:rPr>
              <w:t xml:space="preserve">aregiving </w:t>
            </w:r>
          </w:p>
          <w:p w14:paraId="000000B6" w14:textId="724D1F1F" w:rsidR="00207B04" w:rsidRPr="000527D4" w:rsidRDefault="008F3D5B"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642604" w:rsidRPr="000527D4">
              <w:rPr>
                <w:rFonts w:ascii="Times New Roman" w:eastAsia="Times New Roman" w:hAnsi="Times New Roman" w:cs="Times New Roman"/>
                <w:sz w:val="24"/>
                <w:szCs w:val="24"/>
              </w:rPr>
              <w:t xml:space="preserve">eliberate </w:t>
            </w:r>
            <w:r w:rsidR="00F564BB">
              <w:rPr>
                <w:rFonts w:ascii="Times New Roman" w:eastAsia="Times New Roman" w:hAnsi="Times New Roman" w:cs="Times New Roman"/>
                <w:sz w:val="24"/>
                <w:szCs w:val="24"/>
              </w:rPr>
              <w:t>p</w:t>
            </w:r>
            <w:r w:rsidR="00642604" w:rsidRPr="000527D4">
              <w:rPr>
                <w:rFonts w:ascii="Times New Roman" w:eastAsia="Times New Roman" w:hAnsi="Times New Roman" w:cs="Times New Roman"/>
                <w:sz w:val="24"/>
                <w:szCs w:val="24"/>
              </w:rPr>
              <w:t>ractice</w:t>
            </w:r>
            <w:r w:rsidR="00677E2B" w:rsidRPr="000527D4">
              <w:rPr>
                <w:rFonts w:ascii="Times New Roman" w:eastAsia="Times New Roman" w:hAnsi="Times New Roman" w:cs="Times New Roman"/>
                <w:sz w:val="24"/>
                <w:szCs w:val="24"/>
              </w:rPr>
              <w:t xml:space="preserve">: </w:t>
            </w:r>
            <w:r w:rsidR="00F564BB">
              <w:rPr>
                <w:rFonts w:ascii="Times New Roman" w:eastAsia="Times New Roman" w:hAnsi="Times New Roman" w:cs="Times New Roman"/>
                <w:sz w:val="24"/>
                <w:szCs w:val="24"/>
              </w:rPr>
              <w:t>r</w:t>
            </w:r>
            <w:r w:rsidR="00677E2B" w:rsidRPr="000527D4">
              <w:rPr>
                <w:rFonts w:ascii="Times New Roman" w:eastAsia="Times New Roman" w:hAnsi="Times New Roman" w:cs="Times New Roman"/>
                <w:sz w:val="24"/>
                <w:szCs w:val="24"/>
              </w:rPr>
              <w:t xml:space="preserve">upture </w:t>
            </w:r>
            <w:r>
              <w:rPr>
                <w:rFonts w:ascii="Times New Roman" w:eastAsia="Times New Roman" w:hAnsi="Times New Roman" w:cs="Times New Roman"/>
                <w:sz w:val="24"/>
                <w:szCs w:val="24"/>
              </w:rPr>
              <w:t>r</w:t>
            </w:r>
            <w:r w:rsidR="00642604" w:rsidRPr="000527D4">
              <w:rPr>
                <w:rFonts w:ascii="Times New Roman" w:eastAsia="Times New Roman" w:hAnsi="Times New Roman" w:cs="Times New Roman"/>
                <w:sz w:val="24"/>
                <w:szCs w:val="24"/>
              </w:rPr>
              <w:t xml:space="preserve">epair </w:t>
            </w:r>
            <w:r>
              <w:rPr>
                <w:rFonts w:ascii="Times New Roman" w:eastAsia="Times New Roman" w:hAnsi="Times New Roman" w:cs="Times New Roman"/>
                <w:sz w:val="24"/>
                <w:szCs w:val="24"/>
              </w:rPr>
              <w:t>r</w:t>
            </w:r>
            <w:r w:rsidR="00642604" w:rsidRPr="000527D4">
              <w:rPr>
                <w:rFonts w:ascii="Times New Roman" w:eastAsia="Times New Roman" w:hAnsi="Times New Roman" w:cs="Times New Roman"/>
                <w:sz w:val="24"/>
                <w:szCs w:val="24"/>
              </w:rPr>
              <w:t>esponsiveness</w:t>
            </w:r>
          </w:p>
        </w:tc>
        <w:tc>
          <w:tcPr>
            <w:tcW w:w="2611" w:type="dxa"/>
          </w:tcPr>
          <w:p w14:paraId="000000B7" w14:textId="6457FF10" w:rsidR="00207B04" w:rsidRPr="000527D4" w:rsidRDefault="00EB2DC2" w:rsidP="000527D4">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Exercise 14: </w:t>
            </w:r>
            <w:r w:rsidR="00677E2B" w:rsidRPr="000527D4">
              <w:rPr>
                <w:rFonts w:ascii="Times New Roman" w:eastAsia="Times New Roman" w:hAnsi="Times New Roman" w:cs="Times New Roman"/>
                <w:sz w:val="24"/>
                <w:szCs w:val="24"/>
              </w:rPr>
              <w:t xml:space="preserve">Improvised </w:t>
            </w:r>
            <w:r w:rsidR="00642604" w:rsidRPr="000527D4">
              <w:rPr>
                <w:rFonts w:ascii="Times New Roman" w:eastAsia="Times New Roman" w:hAnsi="Times New Roman" w:cs="Times New Roman"/>
                <w:sz w:val="24"/>
                <w:szCs w:val="24"/>
              </w:rPr>
              <w:lastRenderedPageBreak/>
              <w:t xml:space="preserve">Session </w:t>
            </w:r>
          </w:p>
        </w:tc>
        <w:tc>
          <w:tcPr>
            <w:tcW w:w="5222" w:type="dxa"/>
          </w:tcPr>
          <w:p w14:paraId="000000BD" w14:textId="1F08ED7A" w:rsidR="00207B04" w:rsidRPr="000527D4" w:rsidRDefault="00677E2B" w:rsidP="001935CC">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Steele</w:t>
            </w:r>
            <w:r w:rsidR="00642604"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(2003)</w:t>
            </w:r>
            <w:r w:rsidR="001935CC">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Dozier</w:t>
            </w:r>
            <w:r w:rsidR="00642604" w:rsidRPr="000527D4">
              <w:rPr>
                <w:rFonts w:ascii="Times New Roman" w:eastAsia="Times New Roman" w:hAnsi="Times New Roman" w:cs="Times New Roman"/>
                <w:sz w:val="24"/>
                <w:szCs w:val="24"/>
              </w:rPr>
              <w:t xml:space="preserve"> </w:t>
            </w:r>
            <w:r w:rsidR="001935CC">
              <w:rPr>
                <w:rFonts w:ascii="Times New Roman" w:eastAsia="Times New Roman" w:hAnsi="Times New Roman" w:cs="Times New Roman"/>
                <w:sz w:val="24"/>
                <w:szCs w:val="24"/>
              </w:rPr>
              <w:t>and</w:t>
            </w:r>
            <w:r w:rsidRPr="000527D4">
              <w:rPr>
                <w:rFonts w:ascii="Times New Roman" w:eastAsia="Times New Roman" w:hAnsi="Times New Roman" w:cs="Times New Roman"/>
                <w:sz w:val="24"/>
                <w:szCs w:val="24"/>
              </w:rPr>
              <w:t xml:space="preserve"> Bernard</w:t>
            </w:r>
            <w:r w:rsidR="00642604"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(2017)</w:t>
            </w:r>
            <w:r w:rsidR="001935CC">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lastRenderedPageBreak/>
              <w:t>Cohen</w:t>
            </w:r>
            <w:r w:rsidR="00642604" w:rsidRPr="000527D4">
              <w:rPr>
                <w:rFonts w:ascii="Times New Roman" w:eastAsia="Times New Roman" w:hAnsi="Times New Roman" w:cs="Times New Roman"/>
                <w:sz w:val="24"/>
                <w:szCs w:val="24"/>
              </w:rPr>
              <w:t xml:space="preserve"> et al</w:t>
            </w:r>
            <w:r w:rsidRPr="000527D4">
              <w:rPr>
                <w:rFonts w:ascii="Times New Roman" w:eastAsia="Times New Roman" w:hAnsi="Times New Roman" w:cs="Times New Roman"/>
                <w:sz w:val="24"/>
                <w:szCs w:val="24"/>
              </w:rPr>
              <w:t>. (2016)</w:t>
            </w:r>
          </w:p>
        </w:tc>
      </w:tr>
      <w:tr w:rsidR="000527D4" w:rsidRPr="000527D4" w14:paraId="7A95B7F9" w14:textId="77777777">
        <w:trPr>
          <w:trHeight w:val="672"/>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000000BE" w14:textId="77777777" w:rsidR="00207B04" w:rsidRPr="000527D4" w:rsidRDefault="00677E2B" w:rsidP="000527D4">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lastRenderedPageBreak/>
              <w:t>Week 15</w:t>
            </w:r>
          </w:p>
        </w:tc>
        <w:tc>
          <w:tcPr>
            <w:tcW w:w="3061" w:type="dxa"/>
          </w:tcPr>
          <w:p w14:paraId="000000C0" w14:textId="77A48C00"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Making </w:t>
            </w:r>
            <w:r w:rsidR="008F3D5B">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 xml:space="preserve">reatment </w:t>
            </w:r>
            <w:r w:rsidR="008F3D5B">
              <w:rPr>
                <w:rFonts w:ascii="Times New Roman" w:eastAsia="Times New Roman" w:hAnsi="Times New Roman" w:cs="Times New Roman"/>
                <w:sz w:val="24"/>
                <w:szCs w:val="24"/>
              </w:rPr>
              <w:t>d</w:t>
            </w:r>
            <w:r w:rsidRPr="000527D4">
              <w:rPr>
                <w:rFonts w:ascii="Times New Roman" w:eastAsia="Times New Roman" w:hAnsi="Times New Roman" w:cs="Times New Roman"/>
                <w:sz w:val="24"/>
                <w:szCs w:val="24"/>
              </w:rPr>
              <w:t>ecisions</w:t>
            </w:r>
            <w:r w:rsidR="00A34BE5" w:rsidRPr="000527D4">
              <w:rPr>
                <w:rFonts w:ascii="Times New Roman" w:eastAsia="Times New Roman" w:hAnsi="Times New Roman" w:cs="Times New Roman"/>
                <w:sz w:val="24"/>
                <w:szCs w:val="24"/>
              </w:rPr>
              <w:t>—</w:t>
            </w:r>
            <w:r w:rsidR="008F3D5B">
              <w:rPr>
                <w:rFonts w:ascii="Times New Roman" w:eastAsia="Times New Roman" w:hAnsi="Times New Roman" w:cs="Times New Roman"/>
                <w:sz w:val="24"/>
                <w:szCs w:val="24"/>
              </w:rPr>
              <w:t>s</w:t>
            </w:r>
            <w:r w:rsidRPr="000527D4">
              <w:rPr>
                <w:rFonts w:ascii="Times New Roman" w:eastAsia="Times New Roman" w:hAnsi="Times New Roman" w:cs="Times New Roman"/>
                <w:sz w:val="24"/>
                <w:szCs w:val="24"/>
              </w:rPr>
              <w:t xml:space="preserve">tructuring </w:t>
            </w:r>
            <w:r w:rsidR="008F3D5B">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reatment</w:t>
            </w:r>
          </w:p>
        </w:tc>
        <w:tc>
          <w:tcPr>
            <w:tcW w:w="2611" w:type="dxa"/>
          </w:tcPr>
          <w:p w14:paraId="000000C1" w14:textId="28869AB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Reflection on </w:t>
            </w:r>
            <w:r w:rsidR="00642604" w:rsidRPr="000527D4">
              <w:rPr>
                <w:rFonts w:ascii="Times New Roman" w:eastAsia="Times New Roman" w:hAnsi="Times New Roman" w:cs="Times New Roman"/>
                <w:sz w:val="24"/>
                <w:szCs w:val="24"/>
              </w:rPr>
              <w:t>Experience</w:t>
            </w:r>
          </w:p>
        </w:tc>
        <w:tc>
          <w:tcPr>
            <w:tcW w:w="5222" w:type="dxa"/>
          </w:tcPr>
          <w:p w14:paraId="000000C4" w14:textId="62E62768" w:rsidR="00207B04" w:rsidRPr="000527D4" w:rsidRDefault="00685268" w:rsidP="000527D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677E2B" w:rsidRPr="000527D4">
              <w:rPr>
                <w:rFonts w:ascii="Times New Roman" w:eastAsia="Times New Roman" w:hAnsi="Times New Roman" w:cs="Times New Roman"/>
                <w:b/>
                <w:sz w:val="24"/>
                <w:szCs w:val="24"/>
              </w:rPr>
              <w:t xml:space="preserve">*Final </w:t>
            </w:r>
            <w:r w:rsidR="006407D5">
              <w:rPr>
                <w:rFonts w:ascii="Times New Roman" w:eastAsia="Times New Roman" w:hAnsi="Times New Roman" w:cs="Times New Roman"/>
                <w:b/>
                <w:sz w:val="24"/>
                <w:szCs w:val="24"/>
              </w:rPr>
              <w:t>P</w:t>
            </w:r>
            <w:r w:rsidR="00B23D5E" w:rsidRPr="000527D4">
              <w:rPr>
                <w:rFonts w:ascii="Times New Roman" w:eastAsia="Times New Roman" w:hAnsi="Times New Roman" w:cs="Times New Roman"/>
                <w:b/>
                <w:sz w:val="24"/>
                <w:szCs w:val="24"/>
              </w:rPr>
              <w:t xml:space="preserve">apers </w:t>
            </w:r>
            <w:r w:rsidR="006407D5">
              <w:rPr>
                <w:rFonts w:ascii="Times New Roman" w:eastAsia="Times New Roman" w:hAnsi="Times New Roman" w:cs="Times New Roman"/>
                <w:b/>
                <w:sz w:val="24"/>
                <w:szCs w:val="24"/>
              </w:rPr>
              <w:t>D</w:t>
            </w:r>
            <w:r w:rsidR="00B23D5E" w:rsidRPr="000527D4">
              <w:rPr>
                <w:rFonts w:ascii="Times New Roman" w:eastAsia="Times New Roman" w:hAnsi="Times New Roman" w:cs="Times New Roman"/>
                <w:b/>
                <w:sz w:val="24"/>
                <w:szCs w:val="24"/>
              </w:rPr>
              <w:t>ue</w:t>
            </w:r>
            <w:r w:rsidR="00677E2B" w:rsidRPr="000527D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p>
        </w:tc>
      </w:tr>
    </w:tbl>
    <w:p w14:paraId="000000C5" w14:textId="77777777" w:rsidR="00207B04" w:rsidRPr="000527D4" w:rsidRDefault="00207B04" w:rsidP="000527D4">
      <w:pPr>
        <w:widowControl w:val="0"/>
        <w:spacing w:after="0" w:line="480" w:lineRule="auto"/>
        <w:rPr>
          <w:rFonts w:ascii="Times New Roman" w:eastAsia="Times New Roman" w:hAnsi="Times New Roman" w:cs="Times New Roman"/>
          <w:b/>
          <w:sz w:val="24"/>
          <w:szCs w:val="24"/>
        </w:rPr>
        <w:sectPr w:rsidR="00207B04" w:rsidRPr="000527D4">
          <w:pgSz w:w="15840" w:h="12240" w:orient="landscape"/>
          <w:pgMar w:top="1440" w:right="1440" w:bottom="1440" w:left="1440" w:header="720" w:footer="720" w:gutter="0"/>
          <w:cols w:space="720"/>
        </w:sectPr>
      </w:pPr>
    </w:p>
    <w:p w14:paraId="000000C6" w14:textId="1E9FD668" w:rsidR="00207B04" w:rsidRPr="00651A1E" w:rsidRDefault="00677E2B" w:rsidP="000527D4">
      <w:pPr>
        <w:widowControl w:val="0"/>
        <w:spacing w:after="0" w:line="480" w:lineRule="auto"/>
        <w:rPr>
          <w:rFonts w:ascii="Times New Roman" w:eastAsia="Times New Roman" w:hAnsi="Times New Roman" w:cs="Times New Roman"/>
          <w:b/>
          <w:sz w:val="24"/>
          <w:szCs w:val="24"/>
        </w:rPr>
      </w:pPr>
      <w:r w:rsidRPr="00651A1E">
        <w:rPr>
          <w:rFonts w:ascii="Times New Roman" w:eastAsia="Times New Roman" w:hAnsi="Times New Roman" w:cs="Times New Roman"/>
          <w:b/>
          <w:sz w:val="24"/>
          <w:szCs w:val="24"/>
        </w:rPr>
        <w:lastRenderedPageBreak/>
        <w:t>Format of Class</w:t>
      </w:r>
    </w:p>
    <w:p w14:paraId="000000C7" w14:textId="4B9D00CD"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This course is a combination of lecture, class discussion, and small group skills labs (deliberate practice or DP) sessions, and application of the topics and themes in the form of response papers, “helpful handouts,” and literature review papers. </w:t>
      </w:r>
    </w:p>
    <w:p w14:paraId="000000C9" w14:textId="7777777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6C10A3">
        <w:rPr>
          <w:rFonts w:ascii="Times New Roman" w:eastAsia="Times New Roman" w:hAnsi="Times New Roman" w:cs="Times New Roman"/>
          <w:bCs/>
          <w:i/>
          <w:iCs/>
          <w:sz w:val="24"/>
          <w:szCs w:val="24"/>
        </w:rPr>
        <w:t>Skills Labs:</w:t>
      </w:r>
      <w:r w:rsidRPr="000527D4">
        <w:rPr>
          <w:rFonts w:ascii="Times New Roman" w:eastAsia="Times New Roman" w:hAnsi="Times New Roman" w:cs="Times New Roman"/>
          <w:b/>
          <w:sz w:val="24"/>
          <w:szCs w:val="24"/>
        </w:rPr>
        <w:t xml:space="preserve"> </w:t>
      </w:r>
      <w:r w:rsidRPr="000527D4">
        <w:rPr>
          <w:rFonts w:ascii="Times New Roman" w:eastAsia="Times New Roman" w:hAnsi="Times New Roman" w:cs="Times New Roman"/>
          <w:sz w:val="24"/>
          <w:szCs w:val="24"/>
        </w:rPr>
        <w:t>Skills labs are for practicing child therapy skills using the exercises in this book. The exercises use therapy simulations (role-plays) with the following goals:</w:t>
      </w:r>
    </w:p>
    <w:p w14:paraId="000000CA" w14:textId="062434C0" w:rsidR="00207B04" w:rsidRPr="00593C63" w:rsidRDefault="00677E2B" w:rsidP="00593C63">
      <w:pPr>
        <w:pStyle w:val="ListParagraph"/>
        <w:widowControl w:val="0"/>
        <w:numPr>
          <w:ilvl w:val="0"/>
          <w:numId w:val="29"/>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Build trainees’ skill and confidence for using child therapy skills with real clients</w:t>
      </w:r>
    </w:p>
    <w:p w14:paraId="000000CC" w14:textId="476D7F36" w:rsidR="00207B04" w:rsidRPr="00593C63" w:rsidRDefault="00677E2B" w:rsidP="00593C63">
      <w:pPr>
        <w:pStyle w:val="ListParagraph"/>
        <w:widowControl w:val="0"/>
        <w:numPr>
          <w:ilvl w:val="0"/>
          <w:numId w:val="29"/>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Provide a safe space for experimenting with different therapeutic interventions, without fear of making mistakes</w:t>
      </w:r>
    </w:p>
    <w:p w14:paraId="000000CD" w14:textId="7F948C08" w:rsidR="00207B04" w:rsidRPr="00593C63" w:rsidRDefault="00677E2B" w:rsidP="00593C63">
      <w:pPr>
        <w:pStyle w:val="ListParagraph"/>
        <w:widowControl w:val="0"/>
        <w:numPr>
          <w:ilvl w:val="0"/>
          <w:numId w:val="29"/>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Provide plenty of opportunity to explore and “try on” different styles of therapy so that trainees can ultimately discover their own personal, unique therapy style</w:t>
      </w:r>
    </w:p>
    <w:p w14:paraId="000000CF" w14:textId="579A541D" w:rsidR="00207B04" w:rsidRPr="00A11689" w:rsidRDefault="00677E2B" w:rsidP="000527D4">
      <w:pPr>
        <w:widowControl w:val="0"/>
        <w:spacing w:after="0" w:line="480" w:lineRule="auto"/>
        <w:rPr>
          <w:rFonts w:ascii="Times New Roman" w:eastAsia="Times New Roman" w:hAnsi="Times New Roman" w:cs="Times New Roman"/>
          <w:b/>
          <w:sz w:val="24"/>
          <w:szCs w:val="24"/>
        </w:rPr>
      </w:pPr>
      <w:r w:rsidRPr="00A11689">
        <w:rPr>
          <w:rFonts w:ascii="Times New Roman" w:eastAsia="Times New Roman" w:hAnsi="Times New Roman" w:cs="Times New Roman"/>
          <w:b/>
          <w:sz w:val="24"/>
          <w:szCs w:val="24"/>
        </w:rPr>
        <w:t>Course Requirements</w:t>
      </w:r>
    </w:p>
    <w:p w14:paraId="000000D1" w14:textId="4C870EE4"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A11689">
        <w:rPr>
          <w:rFonts w:ascii="Times New Roman" w:eastAsia="Times New Roman" w:hAnsi="Times New Roman" w:cs="Times New Roman"/>
          <w:i/>
          <w:iCs/>
          <w:sz w:val="24"/>
          <w:szCs w:val="24"/>
        </w:rPr>
        <w:t>Required Readings:</w:t>
      </w:r>
      <w:r w:rsidRPr="000527D4">
        <w:rPr>
          <w:rFonts w:ascii="Times New Roman" w:eastAsia="Times New Roman" w:hAnsi="Times New Roman" w:cs="Times New Roman"/>
          <w:sz w:val="24"/>
          <w:szCs w:val="24"/>
        </w:rPr>
        <w:t xml:space="preserve"> Will be posted online and must be completed </w:t>
      </w:r>
      <w:r w:rsidR="00C90DBD" w:rsidRPr="000527D4">
        <w:rPr>
          <w:rFonts w:ascii="Times New Roman" w:eastAsia="Times New Roman" w:hAnsi="Times New Roman" w:cs="Times New Roman"/>
          <w:sz w:val="24"/>
          <w:szCs w:val="24"/>
        </w:rPr>
        <w:t>before</w:t>
      </w:r>
      <w:r w:rsidRPr="000527D4">
        <w:rPr>
          <w:rFonts w:ascii="Times New Roman" w:eastAsia="Times New Roman" w:hAnsi="Times New Roman" w:cs="Times New Roman"/>
          <w:sz w:val="24"/>
          <w:szCs w:val="24"/>
        </w:rPr>
        <w:t xml:space="preserve"> class to engage in discussion about the material. </w:t>
      </w:r>
      <w:r w:rsidR="008B3578" w:rsidRPr="000527D4">
        <w:rPr>
          <w:rFonts w:ascii="Times New Roman" w:eastAsia="Times New Roman" w:hAnsi="Times New Roman" w:cs="Times New Roman"/>
          <w:sz w:val="24"/>
          <w:szCs w:val="24"/>
        </w:rPr>
        <w:t>The required readings are listed at the end of the syllables along with supplemental reading that w</w:t>
      </w:r>
      <w:r w:rsidRPr="000527D4">
        <w:rPr>
          <w:rFonts w:ascii="Times New Roman" w:eastAsia="Times New Roman" w:hAnsi="Times New Roman" w:cs="Times New Roman"/>
          <w:sz w:val="24"/>
          <w:szCs w:val="24"/>
        </w:rPr>
        <w:t>e</w:t>
      </w:r>
      <w:r w:rsidR="00C51EF6"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recommend adding to your personal library</w:t>
      </w:r>
      <w:r w:rsidR="008B3578" w:rsidRPr="000527D4">
        <w:rPr>
          <w:rFonts w:ascii="Times New Roman" w:eastAsia="Times New Roman" w:hAnsi="Times New Roman" w:cs="Times New Roman"/>
          <w:sz w:val="24"/>
          <w:szCs w:val="24"/>
        </w:rPr>
        <w:t xml:space="preserve">. </w:t>
      </w:r>
    </w:p>
    <w:p w14:paraId="000000D9" w14:textId="4CB96E1D" w:rsidR="00207B04" w:rsidRPr="00A11689" w:rsidRDefault="00677E2B" w:rsidP="00A11689">
      <w:pPr>
        <w:widowControl w:val="0"/>
        <w:spacing w:after="0" w:line="480" w:lineRule="auto"/>
        <w:ind w:firstLine="720"/>
        <w:rPr>
          <w:rFonts w:ascii="Times New Roman" w:eastAsia="Times New Roman" w:hAnsi="Times New Roman" w:cs="Times New Roman"/>
          <w:i/>
          <w:iCs/>
          <w:sz w:val="24"/>
          <w:szCs w:val="24"/>
        </w:rPr>
      </w:pPr>
      <w:r w:rsidRPr="00A11689">
        <w:rPr>
          <w:rFonts w:ascii="Times New Roman" w:eastAsia="Times New Roman" w:hAnsi="Times New Roman" w:cs="Times New Roman"/>
          <w:i/>
          <w:iCs/>
          <w:sz w:val="24"/>
          <w:szCs w:val="24"/>
        </w:rPr>
        <w:t>Assignments</w:t>
      </w:r>
      <w:r w:rsidR="00A11689">
        <w:rPr>
          <w:rFonts w:ascii="Times New Roman" w:eastAsia="Times New Roman" w:hAnsi="Times New Roman" w:cs="Times New Roman"/>
          <w:i/>
          <w:iCs/>
          <w:sz w:val="24"/>
          <w:szCs w:val="24"/>
        </w:rPr>
        <w:t>:</w:t>
      </w:r>
    </w:p>
    <w:tbl>
      <w:tblPr>
        <w:tblW w:w="6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5"/>
        <w:gridCol w:w="1530"/>
        <w:gridCol w:w="1847"/>
      </w:tblGrid>
      <w:tr w:rsidR="000527D4" w:rsidRPr="000527D4" w14:paraId="5CBFD027" w14:textId="77777777">
        <w:tc>
          <w:tcPr>
            <w:tcW w:w="3415" w:type="dxa"/>
          </w:tcPr>
          <w:p w14:paraId="000000DA" w14:textId="77777777" w:rsidR="00207B04" w:rsidRPr="000527D4" w:rsidRDefault="00677E2B" w:rsidP="00A11689">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Assignment</w:t>
            </w:r>
          </w:p>
        </w:tc>
        <w:tc>
          <w:tcPr>
            <w:tcW w:w="1530" w:type="dxa"/>
          </w:tcPr>
          <w:p w14:paraId="000000DB" w14:textId="79B9618E" w:rsidR="00207B04" w:rsidRPr="000527D4" w:rsidRDefault="00677E2B" w:rsidP="00A11689">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 xml:space="preserve">Due </w:t>
            </w:r>
            <w:r w:rsidR="00E977E1" w:rsidRPr="000527D4">
              <w:rPr>
                <w:rFonts w:ascii="Times New Roman" w:eastAsia="Times New Roman" w:hAnsi="Times New Roman" w:cs="Times New Roman"/>
                <w:b/>
                <w:sz w:val="24"/>
                <w:szCs w:val="24"/>
              </w:rPr>
              <w:t>date</w:t>
            </w:r>
          </w:p>
        </w:tc>
        <w:tc>
          <w:tcPr>
            <w:tcW w:w="1847" w:type="dxa"/>
          </w:tcPr>
          <w:p w14:paraId="000000DC" w14:textId="77777777" w:rsidR="00207B04" w:rsidRPr="000527D4" w:rsidRDefault="00677E2B" w:rsidP="00A11689">
            <w:pPr>
              <w:widowControl w:val="0"/>
              <w:spacing w:line="480" w:lineRule="auto"/>
              <w:jc w:val="center"/>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Points</w:t>
            </w:r>
          </w:p>
        </w:tc>
      </w:tr>
      <w:tr w:rsidR="000527D4" w:rsidRPr="000527D4" w14:paraId="45A15C62" w14:textId="77777777">
        <w:tc>
          <w:tcPr>
            <w:tcW w:w="3415" w:type="dxa"/>
          </w:tcPr>
          <w:p w14:paraId="000000DD"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Helpful handouts</w:t>
            </w:r>
          </w:p>
        </w:tc>
        <w:tc>
          <w:tcPr>
            <w:tcW w:w="1530" w:type="dxa"/>
          </w:tcPr>
          <w:p w14:paraId="000000DE"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As scheduled</w:t>
            </w:r>
          </w:p>
        </w:tc>
        <w:tc>
          <w:tcPr>
            <w:tcW w:w="1847" w:type="dxa"/>
          </w:tcPr>
          <w:p w14:paraId="000000DF"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30 (10 each)</w:t>
            </w:r>
          </w:p>
        </w:tc>
      </w:tr>
      <w:tr w:rsidR="000527D4" w:rsidRPr="000527D4" w14:paraId="5A61EAE0" w14:textId="77777777">
        <w:tc>
          <w:tcPr>
            <w:tcW w:w="3415" w:type="dxa"/>
          </w:tcPr>
          <w:p w14:paraId="000000E0" w14:textId="57E08264"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Canvas responses to weekly readings (</w:t>
            </w:r>
            <w:r w:rsidR="00C90DBD" w:rsidRPr="000527D4">
              <w:rPr>
                <w:rFonts w:ascii="Times New Roman" w:eastAsia="Times New Roman" w:hAnsi="Times New Roman" w:cs="Times New Roman"/>
                <w:sz w:val="24"/>
                <w:szCs w:val="24"/>
              </w:rPr>
              <w:t xml:space="preserve">seven </w:t>
            </w:r>
            <w:r w:rsidRPr="000527D4">
              <w:rPr>
                <w:rFonts w:ascii="Times New Roman" w:eastAsia="Times New Roman" w:hAnsi="Times New Roman" w:cs="Times New Roman"/>
                <w:sz w:val="24"/>
                <w:szCs w:val="24"/>
              </w:rPr>
              <w:t>total)</w:t>
            </w:r>
          </w:p>
        </w:tc>
        <w:tc>
          <w:tcPr>
            <w:tcW w:w="1530" w:type="dxa"/>
          </w:tcPr>
          <w:p w14:paraId="000000E1"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As desired</w:t>
            </w:r>
          </w:p>
        </w:tc>
        <w:tc>
          <w:tcPr>
            <w:tcW w:w="1847" w:type="dxa"/>
          </w:tcPr>
          <w:p w14:paraId="000000E2"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14 (2 each)</w:t>
            </w:r>
          </w:p>
        </w:tc>
      </w:tr>
      <w:tr w:rsidR="000527D4" w:rsidRPr="000527D4" w14:paraId="797C73F4" w14:textId="77777777">
        <w:tc>
          <w:tcPr>
            <w:tcW w:w="3415" w:type="dxa"/>
          </w:tcPr>
          <w:p w14:paraId="000000E3" w14:textId="5AF70F44"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Final </w:t>
            </w:r>
            <w:r w:rsidR="00C90DBD" w:rsidRPr="000527D4">
              <w:rPr>
                <w:rFonts w:ascii="Times New Roman" w:eastAsia="Times New Roman" w:hAnsi="Times New Roman" w:cs="Times New Roman"/>
                <w:sz w:val="24"/>
                <w:szCs w:val="24"/>
              </w:rPr>
              <w:t>project</w:t>
            </w:r>
          </w:p>
        </w:tc>
        <w:tc>
          <w:tcPr>
            <w:tcW w:w="1530" w:type="dxa"/>
          </w:tcPr>
          <w:p w14:paraId="000000E4"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Week 14</w:t>
            </w:r>
          </w:p>
        </w:tc>
        <w:tc>
          <w:tcPr>
            <w:tcW w:w="1847" w:type="dxa"/>
          </w:tcPr>
          <w:p w14:paraId="000000E5"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30</w:t>
            </w:r>
          </w:p>
        </w:tc>
      </w:tr>
      <w:tr w:rsidR="000527D4" w:rsidRPr="000527D4" w14:paraId="36795D04" w14:textId="77777777">
        <w:tc>
          <w:tcPr>
            <w:tcW w:w="3415" w:type="dxa"/>
          </w:tcPr>
          <w:p w14:paraId="000000E6" w14:textId="531194D8"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 xml:space="preserve">Deliberate </w:t>
            </w:r>
            <w:r w:rsidR="00C90DBD" w:rsidRPr="000527D4">
              <w:rPr>
                <w:rFonts w:ascii="Times New Roman" w:eastAsia="Times New Roman" w:hAnsi="Times New Roman" w:cs="Times New Roman"/>
                <w:sz w:val="24"/>
                <w:szCs w:val="24"/>
              </w:rPr>
              <w:t xml:space="preserve">practice </w:t>
            </w:r>
          </w:p>
        </w:tc>
        <w:tc>
          <w:tcPr>
            <w:tcW w:w="1530" w:type="dxa"/>
          </w:tcPr>
          <w:p w14:paraId="000000E7"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Weekly</w:t>
            </w:r>
          </w:p>
        </w:tc>
        <w:tc>
          <w:tcPr>
            <w:tcW w:w="1847" w:type="dxa"/>
          </w:tcPr>
          <w:p w14:paraId="000000E8"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15</w:t>
            </w:r>
          </w:p>
        </w:tc>
      </w:tr>
      <w:tr w:rsidR="000527D4" w:rsidRPr="000527D4" w14:paraId="68F22237" w14:textId="77777777">
        <w:tc>
          <w:tcPr>
            <w:tcW w:w="3415" w:type="dxa"/>
          </w:tcPr>
          <w:p w14:paraId="000000E9"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Participation in class discussion</w:t>
            </w:r>
          </w:p>
        </w:tc>
        <w:tc>
          <w:tcPr>
            <w:tcW w:w="1530" w:type="dxa"/>
          </w:tcPr>
          <w:p w14:paraId="000000EA"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Weekly</w:t>
            </w:r>
          </w:p>
        </w:tc>
        <w:tc>
          <w:tcPr>
            <w:tcW w:w="1847" w:type="dxa"/>
          </w:tcPr>
          <w:p w14:paraId="000000EB" w14:textId="7777777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11</w:t>
            </w:r>
          </w:p>
        </w:tc>
      </w:tr>
    </w:tbl>
    <w:p w14:paraId="000000ED" w14:textId="17559ADD" w:rsidR="00207B04" w:rsidRPr="00173571" w:rsidRDefault="00677E2B" w:rsidP="000527D4">
      <w:pPr>
        <w:widowControl w:val="0"/>
        <w:spacing w:after="0" w:line="480" w:lineRule="auto"/>
        <w:rPr>
          <w:rFonts w:ascii="Times New Roman" w:eastAsia="Times New Roman" w:hAnsi="Times New Roman" w:cs="Times New Roman"/>
          <w:b/>
          <w:sz w:val="24"/>
          <w:szCs w:val="24"/>
        </w:rPr>
      </w:pPr>
      <w:r w:rsidRPr="00173571">
        <w:rPr>
          <w:rFonts w:ascii="Times New Roman" w:eastAsia="Times New Roman" w:hAnsi="Times New Roman" w:cs="Times New Roman"/>
          <w:b/>
          <w:sz w:val="24"/>
          <w:szCs w:val="24"/>
        </w:rPr>
        <w:t>Small Group Deliberate Practice Exercises</w:t>
      </w:r>
    </w:p>
    <w:p w14:paraId="000000EE" w14:textId="2B405301"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Deliberate practice is a form of training that is </w:t>
      </w:r>
      <w:proofErr w:type="gramStart"/>
      <w:r w:rsidRPr="000527D4">
        <w:rPr>
          <w:rFonts w:ascii="Times New Roman" w:eastAsia="Times New Roman" w:hAnsi="Times New Roman" w:cs="Times New Roman"/>
          <w:sz w:val="24"/>
          <w:szCs w:val="24"/>
        </w:rPr>
        <w:t>similar to</w:t>
      </w:r>
      <w:proofErr w:type="gramEnd"/>
      <w:r w:rsidRPr="000527D4">
        <w:rPr>
          <w:rFonts w:ascii="Times New Roman" w:eastAsia="Times New Roman" w:hAnsi="Times New Roman" w:cs="Times New Roman"/>
          <w:sz w:val="24"/>
          <w:szCs w:val="24"/>
        </w:rPr>
        <w:t xml:space="preserve"> the way you would practice the skills involved in a sport or playing a musical instrument. For example, if you are a professional sports player, you do not just play in games on the weekend. Outside of when you are playing in games</w:t>
      </w:r>
      <w:r w:rsidR="00C90DBD"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you practice. </w:t>
      </w:r>
      <w:r w:rsidR="00C90DBD" w:rsidRPr="000527D4">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 xml:space="preserve">hat practice includes repetitive drills that help you strengthen specific skills that you will then use in the game. </w:t>
      </w:r>
    </w:p>
    <w:p w14:paraId="000000F0" w14:textId="30748A98"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Throughout </w:t>
      </w:r>
      <w:r w:rsidR="00C90DBD" w:rsidRPr="000527D4">
        <w:rPr>
          <w:rFonts w:ascii="Times New Roman" w:eastAsia="Times New Roman" w:hAnsi="Times New Roman" w:cs="Times New Roman"/>
          <w:sz w:val="24"/>
          <w:szCs w:val="24"/>
        </w:rPr>
        <w:t>this</w:t>
      </w:r>
      <w:r w:rsidRPr="000527D4">
        <w:rPr>
          <w:rFonts w:ascii="Times New Roman" w:eastAsia="Times New Roman" w:hAnsi="Times New Roman" w:cs="Times New Roman"/>
          <w:sz w:val="24"/>
          <w:szCs w:val="24"/>
        </w:rPr>
        <w:t xml:space="preserve"> course, you will be required to complete weekly practice exercises in pairs (45 minutes) outside of class. You will receive a packet with an exercise for each week. The exercises include a description of the skill you will be working on, </w:t>
      </w:r>
      <w:r w:rsidR="00C90DBD" w:rsidRPr="000527D4">
        <w:rPr>
          <w:rFonts w:ascii="Times New Roman" w:eastAsia="Times New Roman" w:hAnsi="Times New Roman" w:cs="Times New Roman"/>
          <w:sz w:val="24"/>
          <w:szCs w:val="24"/>
        </w:rPr>
        <w:t xml:space="preserve">three </w:t>
      </w:r>
      <w:r w:rsidRPr="000527D4">
        <w:rPr>
          <w:rFonts w:ascii="Times New Roman" w:eastAsia="Times New Roman" w:hAnsi="Times New Roman" w:cs="Times New Roman"/>
          <w:sz w:val="24"/>
          <w:szCs w:val="24"/>
        </w:rPr>
        <w:t>criteria for evaluating yourself on the skill, and a set of client prompts that you will respond to to practice the skill. In each of these sessions, you will play the therapist and practice the skill for 15 minutes</w:t>
      </w:r>
      <w:r w:rsidR="00C90DBD"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and your partner will play the therapist and practice for 15 minutes. </w:t>
      </w:r>
    </w:p>
    <w:p w14:paraId="000000F2" w14:textId="01F5AADC"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Just like practice for a sport, the focus of these sessions is not on thinking or talking about the skill, it’s on doing it! The repeated rehearsal does the training here. If you are having a hard time, figure out what’s getting you stuck, get help from your partner, and give it another go.</w:t>
      </w:r>
      <w:r w:rsidR="00C51EF6"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 xml:space="preserve">There are two components that will be submitted to obtain credit for </w:t>
      </w:r>
      <w:r w:rsidR="00C90DBD" w:rsidRPr="000527D4">
        <w:rPr>
          <w:rFonts w:ascii="Times New Roman" w:eastAsia="Times New Roman" w:hAnsi="Times New Roman" w:cs="Times New Roman"/>
          <w:sz w:val="24"/>
          <w:szCs w:val="24"/>
        </w:rPr>
        <w:t xml:space="preserve">deliberate practice </w:t>
      </w:r>
      <w:r w:rsidRPr="000527D4">
        <w:rPr>
          <w:rFonts w:ascii="Times New Roman" w:eastAsia="Times New Roman" w:hAnsi="Times New Roman" w:cs="Times New Roman"/>
          <w:sz w:val="24"/>
          <w:szCs w:val="24"/>
        </w:rPr>
        <w:t xml:space="preserve">exercises: </w:t>
      </w:r>
    </w:p>
    <w:p w14:paraId="000000F3" w14:textId="55FAE97D" w:rsidR="00207B04" w:rsidRPr="00593C63" w:rsidRDefault="00677E2B" w:rsidP="00593C63">
      <w:pPr>
        <w:pStyle w:val="ListParagraph"/>
        <w:widowControl w:val="0"/>
        <w:numPr>
          <w:ilvl w:val="0"/>
          <w:numId w:val="31"/>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 xml:space="preserve">Video recording of group </w:t>
      </w:r>
      <w:r w:rsidR="00C90DBD" w:rsidRPr="00593C63">
        <w:rPr>
          <w:rFonts w:ascii="Times New Roman" w:eastAsia="Times New Roman" w:hAnsi="Times New Roman" w:cs="Times New Roman"/>
          <w:sz w:val="24"/>
          <w:szCs w:val="24"/>
        </w:rPr>
        <w:t>deliberate practice</w:t>
      </w:r>
      <w:r w:rsidR="00C90DBD" w:rsidRPr="00593C63" w:rsidDel="00C90DBD">
        <w:rPr>
          <w:rFonts w:ascii="Times New Roman" w:eastAsia="Times New Roman" w:hAnsi="Times New Roman" w:cs="Times New Roman"/>
          <w:sz w:val="24"/>
          <w:szCs w:val="24"/>
        </w:rPr>
        <w:t xml:space="preserve"> </w:t>
      </w:r>
      <w:r w:rsidRPr="00593C63">
        <w:rPr>
          <w:rFonts w:ascii="Times New Roman" w:eastAsia="Times New Roman" w:hAnsi="Times New Roman" w:cs="Times New Roman"/>
          <w:sz w:val="24"/>
          <w:szCs w:val="24"/>
        </w:rPr>
        <w:t xml:space="preserve">exercises </w:t>
      </w:r>
    </w:p>
    <w:p w14:paraId="000000F4" w14:textId="286A993F" w:rsidR="00207B04" w:rsidRPr="00593C63" w:rsidRDefault="00677E2B" w:rsidP="00593C63">
      <w:pPr>
        <w:pStyle w:val="ListParagraph"/>
        <w:widowControl w:val="0"/>
        <w:numPr>
          <w:ilvl w:val="0"/>
          <w:numId w:val="31"/>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 xml:space="preserve">Weekly submission of </w:t>
      </w:r>
      <w:r w:rsidR="00C90DBD" w:rsidRPr="00593C63">
        <w:rPr>
          <w:rFonts w:ascii="Times New Roman" w:eastAsia="Times New Roman" w:hAnsi="Times New Roman" w:cs="Times New Roman"/>
          <w:sz w:val="24"/>
          <w:szCs w:val="24"/>
        </w:rPr>
        <w:t xml:space="preserve">the </w:t>
      </w:r>
      <w:r w:rsidRPr="00593C63">
        <w:rPr>
          <w:rFonts w:ascii="Times New Roman" w:eastAsia="Times New Roman" w:hAnsi="Times New Roman" w:cs="Times New Roman"/>
          <w:sz w:val="24"/>
          <w:szCs w:val="24"/>
        </w:rPr>
        <w:t xml:space="preserve">Diary Form postexercise </w:t>
      </w:r>
    </w:p>
    <w:p w14:paraId="000000F6" w14:textId="2A6A907D"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Review of the videos and Diary Forms is </w:t>
      </w:r>
      <w:r w:rsidR="00C51EF6" w:rsidRPr="000527D4">
        <w:rPr>
          <w:rFonts w:ascii="Times New Roman" w:eastAsia="Times New Roman" w:hAnsi="Times New Roman" w:cs="Times New Roman"/>
          <w:sz w:val="24"/>
          <w:szCs w:val="24"/>
        </w:rPr>
        <w:t>not</w:t>
      </w:r>
      <w:r w:rsidRPr="000527D4">
        <w:rPr>
          <w:rFonts w:ascii="Times New Roman" w:eastAsia="Times New Roman" w:hAnsi="Times New Roman" w:cs="Times New Roman"/>
          <w:sz w:val="24"/>
          <w:szCs w:val="24"/>
        </w:rPr>
        <w:t xml:space="preserve"> evaluative. Videos will be reviewed by the professor or the TA to ensure that you are following the appropriate procedures for practicing</w:t>
      </w:r>
      <w:r w:rsidR="00C90DBD"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lastRenderedPageBreak/>
        <w:t>rehearsing repeatedly, without getting into lengthy discussions about theory (that’s for class</w:t>
      </w:r>
      <w:r w:rsidR="00C26F5D" w:rsidRPr="000527D4">
        <w:rPr>
          <w:rFonts w:ascii="Times New Roman" w:eastAsia="Times New Roman" w:hAnsi="Times New Roman" w:cs="Times New Roman"/>
          <w:sz w:val="24"/>
          <w:szCs w:val="24"/>
        </w:rPr>
        <w:t xml:space="preserve"> </w:t>
      </w:r>
      <w:r w:rsidR="00C90DBD" w:rsidRPr="000527D4">
        <w:rPr>
          <w:rFonts w:ascii="Times New Roman" w:eastAsia="Times New Roman" w:hAnsi="Times New Roman" w:cs="Times New Roman"/>
          <w:sz w:val="24"/>
          <w:szCs w:val="24"/>
        </w:rPr>
        <w:t>time</w:t>
      </w:r>
      <w:r w:rsidRPr="000527D4">
        <w:rPr>
          <w:rFonts w:ascii="Times New Roman" w:eastAsia="Times New Roman" w:hAnsi="Times New Roman" w:cs="Times New Roman"/>
          <w:sz w:val="24"/>
          <w:szCs w:val="24"/>
        </w:rPr>
        <w:t xml:space="preserve">) and evaluating the level of difficulty. Similarly, a check of Diary Cards is done to track your progress through your own self-assessment and is not evaluative of your therapy skills. One point will be received for each exercise you complete. </w:t>
      </w:r>
    </w:p>
    <w:p w14:paraId="000000F8" w14:textId="01293D39"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Toward the end of the semester (Week 14), trainees will participate in a </w:t>
      </w:r>
      <w:r w:rsidR="00C90DBD" w:rsidRPr="000527D4">
        <w:rPr>
          <w:rFonts w:ascii="Times New Roman" w:eastAsia="Times New Roman" w:hAnsi="Times New Roman" w:cs="Times New Roman"/>
          <w:sz w:val="24"/>
          <w:szCs w:val="24"/>
        </w:rPr>
        <w:t xml:space="preserve">deliberate practice </w:t>
      </w:r>
      <w:r w:rsidRPr="000527D4">
        <w:rPr>
          <w:rFonts w:ascii="Times New Roman" w:eastAsia="Times New Roman" w:hAnsi="Times New Roman" w:cs="Times New Roman"/>
          <w:sz w:val="24"/>
          <w:szCs w:val="24"/>
        </w:rPr>
        <w:t xml:space="preserve">in which they do a practice session using the annotated transcript in Exercise 13 or a mock practice session in which the “client” adopts one of the client profiles listed in Exercise 14 or plays themselves as the client. In contrast to highly structured and repetitive deliberate practice exercises, these are unstructured and improvised role-play therapy sessions. </w:t>
      </w:r>
    </w:p>
    <w:p w14:paraId="000000F9" w14:textId="7777777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Like a jazz rehearsal, mock sessions let trainees practice the art and science of putting psychotherapy skills together in a way that is helpful to clients. Practice sessions let trainees</w:t>
      </w:r>
    </w:p>
    <w:p w14:paraId="000000FA" w14:textId="7A09FBD2" w:rsidR="00207B04" w:rsidRPr="00593C63" w:rsidRDefault="00677E2B" w:rsidP="00593C63">
      <w:pPr>
        <w:pStyle w:val="ListParagraph"/>
        <w:widowControl w:val="0"/>
        <w:numPr>
          <w:ilvl w:val="0"/>
          <w:numId w:val="33"/>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Practice using psychotherapy skills responsively</w:t>
      </w:r>
      <w:r w:rsidR="00890302" w:rsidRPr="00593C63">
        <w:rPr>
          <w:rFonts w:ascii="Times New Roman" w:eastAsia="Times New Roman" w:hAnsi="Times New Roman" w:cs="Times New Roman"/>
          <w:sz w:val="24"/>
          <w:szCs w:val="24"/>
        </w:rPr>
        <w:t>.</w:t>
      </w:r>
    </w:p>
    <w:p w14:paraId="000000FB" w14:textId="31057355" w:rsidR="00207B04" w:rsidRPr="00593C63" w:rsidRDefault="00677E2B" w:rsidP="00593C63">
      <w:pPr>
        <w:pStyle w:val="ListParagraph"/>
        <w:widowControl w:val="0"/>
        <w:numPr>
          <w:ilvl w:val="0"/>
          <w:numId w:val="33"/>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Experiment with clinical decision</w:t>
      </w:r>
      <w:r w:rsidR="00C90DBD" w:rsidRPr="00593C63">
        <w:rPr>
          <w:rFonts w:ascii="Times New Roman" w:eastAsia="Times New Roman" w:hAnsi="Times New Roman" w:cs="Times New Roman"/>
          <w:sz w:val="24"/>
          <w:szCs w:val="24"/>
        </w:rPr>
        <w:t>-</w:t>
      </w:r>
      <w:r w:rsidRPr="00593C63">
        <w:rPr>
          <w:rFonts w:ascii="Times New Roman" w:eastAsia="Times New Roman" w:hAnsi="Times New Roman" w:cs="Times New Roman"/>
          <w:sz w:val="24"/>
          <w:szCs w:val="24"/>
        </w:rPr>
        <w:t>making in an unscripted context</w:t>
      </w:r>
      <w:r w:rsidR="00890302" w:rsidRPr="00593C63">
        <w:rPr>
          <w:rFonts w:ascii="Times New Roman" w:eastAsia="Times New Roman" w:hAnsi="Times New Roman" w:cs="Times New Roman"/>
          <w:sz w:val="24"/>
          <w:szCs w:val="24"/>
        </w:rPr>
        <w:t>.</w:t>
      </w:r>
    </w:p>
    <w:p w14:paraId="000000FC" w14:textId="08953871" w:rsidR="00207B04" w:rsidRPr="00593C63" w:rsidRDefault="00677E2B" w:rsidP="00593C63">
      <w:pPr>
        <w:pStyle w:val="ListParagraph"/>
        <w:widowControl w:val="0"/>
        <w:numPr>
          <w:ilvl w:val="0"/>
          <w:numId w:val="33"/>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Discover their personal therapeutic style</w:t>
      </w:r>
      <w:r w:rsidR="005E3B3B" w:rsidRPr="00593C63">
        <w:rPr>
          <w:rFonts w:ascii="Times New Roman" w:eastAsia="Times New Roman" w:hAnsi="Times New Roman" w:cs="Times New Roman"/>
          <w:sz w:val="24"/>
          <w:szCs w:val="24"/>
        </w:rPr>
        <w:t>.</w:t>
      </w:r>
    </w:p>
    <w:p w14:paraId="000000FD" w14:textId="3682AB59" w:rsidR="00207B04" w:rsidRPr="00593C63" w:rsidRDefault="00677E2B" w:rsidP="00593C63">
      <w:pPr>
        <w:pStyle w:val="ListParagraph"/>
        <w:widowControl w:val="0"/>
        <w:numPr>
          <w:ilvl w:val="0"/>
          <w:numId w:val="33"/>
        </w:numPr>
        <w:spacing w:after="0" w:line="480" w:lineRule="auto"/>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Build endurance for working with real clients</w:t>
      </w:r>
      <w:r w:rsidR="005E3B3B" w:rsidRPr="00593C63">
        <w:rPr>
          <w:rFonts w:ascii="Times New Roman" w:eastAsia="Times New Roman" w:hAnsi="Times New Roman" w:cs="Times New Roman"/>
          <w:sz w:val="24"/>
          <w:szCs w:val="24"/>
        </w:rPr>
        <w:t>.</w:t>
      </w:r>
    </w:p>
    <w:p w14:paraId="000000FF" w14:textId="5E992028" w:rsidR="00207B04" w:rsidRPr="005E3B3B" w:rsidRDefault="00677E2B" w:rsidP="000527D4">
      <w:pPr>
        <w:widowControl w:val="0"/>
        <w:spacing w:after="0" w:line="480" w:lineRule="auto"/>
        <w:rPr>
          <w:rFonts w:ascii="Times New Roman" w:eastAsia="Times New Roman" w:hAnsi="Times New Roman" w:cs="Times New Roman"/>
          <w:b/>
          <w:sz w:val="24"/>
          <w:szCs w:val="24"/>
        </w:rPr>
      </w:pPr>
      <w:r w:rsidRPr="005E3B3B">
        <w:rPr>
          <w:rFonts w:ascii="Times New Roman" w:eastAsia="Times New Roman" w:hAnsi="Times New Roman" w:cs="Times New Roman"/>
          <w:b/>
          <w:sz w:val="24"/>
          <w:szCs w:val="24"/>
        </w:rPr>
        <w:t>Reading Reflections</w:t>
      </w:r>
    </w:p>
    <w:p w14:paraId="00000100" w14:textId="50B0C113"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A short paragraph (less than one</w:t>
      </w:r>
      <w:r w:rsidR="004C5A06"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page) reflecting on your reactions and ideas about the readings for class that week, due by 8</w:t>
      </w:r>
      <w:r w:rsidR="00C90DBD"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p</w:t>
      </w:r>
      <w:r w:rsidR="00C90DBD"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m</w:t>
      </w:r>
      <w:r w:rsidR="00C90DBD"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on Wednesday before class. Reflections could be on passages that struck you, questions that came to mind, something the article helped you to understand better, or your own relevant experiences. You are responsible for submitting </w:t>
      </w:r>
      <w:r w:rsidR="00C90DBD" w:rsidRPr="000527D4">
        <w:rPr>
          <w:rFonts w:ascii="Times New Roman" w:eastAsia="Times New Roman" w:hAnsi="Times New Roman" w:cs="Times New Roman"/>
          <w:sz w:val="24"/>
          <w:szCs w:val="24"/>
        </w:rPr>
        <w:t xml:space="preserve">seven </w:t>
      </w:r>
      <w:r w:rsidRPr="000527D4">
        <w:rPr>
          <w:rFonts w:ascii="Times New Roman" w:eastAsia="Times New Roman" w:hAnsi="Times New Roman" w:cs="Times New Roman"/>
          <w:sz w:val="24"/>
          <w:szCs w:val="24"/>
        </w:rPr>
        <w:t xml:space="preserve">of these throughout the course of the semester. Your responses may involve one of the articles or make links between articles but must be directly grappling with issues raised in the readings. </w:t>
      </w:r>
    </w:p>
    <w:p w14:paraId="00000102" w14:textId="0C1A4A54" w:rsidR="00207B04" w:rsidRPr="005E3B3B" w:rsidRDefault="00677E2B" w:rsidP="000527D4">
      <w:pPr>
        <w:widowControl w:val="0"/>
        <w:spacing w:after="0" w:line="480" w:lineRule="auto"/>
        <w:rPr>
          <w:rFonts w:ascii="Times New Roman" w:eastAsia="Times New Roman" w:hAnsi="Times New Roman" w:cs="Times New Roman"/>
          <w:b/>
          <w:sz w:val="24"/>
          <w:szCs w:val="24"/>
        </w:rPr>
      </w:pPr>
      <w:r w:rsidRPr="005E3B3B">
        <w:rPr>
          <w:rFonts w:ascii="Times New Roman" w:eastAsia="Times New Roman" w:hAnsi="Times New Roman" w:cs="Times New Roman"/>
          <w:b/>
          <w:sz w:val="24"/>
          <w:szCs w:val="24"/>
        </w:rPr>
        <w:t>Helpful Handouts</w:t>
      </w:r>
    </w:p>
    <w:p w14:paraId="00000103" w14:textId="03687243"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You will soon find yourself providing therapy with children, parents</w:t>
      </w:r>
      <w:r w:rsidR="00C90DBD"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and families. Very likely, the settings in which you work will have their own systems for intakes and risk assessment and safety planning. Depending on the treatments you are providing, you will discuss with supervisors how to orient families to psychotherapy. </w:t>
      </w:r>
    </w:p>
    <w:p w14:paraId="00000105" w14:textId="3A7F6E1A"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The material in this course will cover clinical theories and techniques in a broad way. </w:t>
      </w:r>
      <w:r w:rsidR="00C90DBD" w:rsidRPr="000527D4">
        <w:rPr>
          <w:rFonts w:ascii="Times New Roman" w:eastAsia="Times New Roman" w:hAnsi="Times New Roman" w:cs="Times New Roman"/>
          <w:sz w:val="24"/>
          <w:szCs w:val="24"/>
        </w:rPr>
        <w:t>T</w:t>
      </w:r>
      <w:r w:rsidRPr="000527D4">
        <w:rPr>
          <w:rFonts w:ascii="Times New Roman" w:eastAsia="Times New Roman" w:hAnsi="Times New Roman" w:cs="Times New Roman"/>
          <w:sz w:val="24"/>
          <w:szCs w:val="24"/>
        </w:rPr>
        <w:t xml:space="preserve">o connect these concepts with clinical practice, you will be asked to draw on the course materials, as well as other resources and your own experience, to develop “Helpful Handouts,” similar to what you might receive from a supervisor. </w:t>
      </w:r>
    </w:p>
    <w:p w14:paraId="00000107" w14:textId="0A80FC84"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You will submit </w:t>
      </w:r>
      <w:r w:rsidR="00C90DBD" w:rsidRPr="000527D4">
        <w:rPr>
          <w:rFonts w:ascii="Times New Roman" w:eastAsia="Times New Roman" w:hAnsi="Times New Roman" w:cs="Times New Roman"/>
          <w:sz w:val="24"/>
          <w:szCs w:val="24"/>
        </w:rPr>
        <w:t xml:space="preserve">three </w:t>
      </w:r>
      <w:r w:rsidRPr="000527D4">
        <w:rPr>
          <w:rFonts w:ascii="Times New Roman" w:eastAsia="Times New Roman" w:hAnsi="Times New Roman" w:cs="Times New Roman"/>
          <w:sz w:val="24"/>
          <w:szCs w:val="24"/>
        </w:rPr>
        <w:t xml:space="preserve">Helpful Handouts over the course of the semester. </w:t>
      </w:r>
    </w:p>
    <w:p w14:paraId="00000108" w14:textId="7573EBD7" w:rsidR="00207B04" w:rsidRPr="00593C63" w:rsidRDefault="00677E2B" w:rsidP="00593C63">
      <w:pPr>
        <w:pStyle w:val="ListParagraph"/>
        <w:widowControl w:val="0"/>
        <w:numPr>
          <w:ilvl w:val="0"/>
          <w:numId w:val="35"/>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Helpful Handout 1</w:t>
      </w:r>
      <w:r w:rsidR="00C51EF6" w:rsidRPr="00593C63">
        <w:rPr>
          <w:rFonts w:ascii="Times New Roman" w:eastAsia="Times New Roman" w:hAnsi="Times New Roman" w:cs="Times New Roman"/>
          <w:sz w:val="24"/>
          <w:szCs w:val="24"/>
        </w:rPr>
        <w:t>—</w:t>
      </w:r>
      <w:r w:rsidRPr="00593C63">
        <w:rPr>
          <w:rFonts w:ascii="Times New Roman" w:eastAsia="Times New Roman" w:hAnsi="Times New Roman" w:cs="Times New Roman"/>
          <w:sz w:val="24"/>
          <w:szCs w:val="24"/>
        </w:rPr>
        <w:t xml:space="preserve">Clinical Intake Form: </w:t>
      </w:r>
      <w:r w:rsidR="00C90DBD" w:rsidRPr="00593C63">
        <w:rPr>
          <w:rFonts w:ascii="Times New Roman" w:eastAsia="Times New Roman" w:hAnsi="Times New Roman" w:cs="Times New Roman"/>
          <w:sz w:val="24"/>
          <w:szCs w:val="24"/>
        </w:rPr>
        <w:t xml:space="preserve">an </w:t>
      </w:r>
      <w:r w:rsidRPr="00593C63">
        <w:rPr>
          <w:rFonts w:ascii="Times New Roman" w:eastAsia="Times New Roman" w:hAnsi="Times New Roman" w:cs="Times New Roman"/>
          <w:sz w:val="24"/>
          <w:szCs w:val="24"/>
        </w:rPr>
        <w:t>outline of the questions you would ask in an initial assessment with a parent and child who present for therapy.</w:t>
      </w:r>
    </w:p>
    <w:p w14:paraId="00000109" w14:textId="702AE2F4" w:rsidR="00207B04" w:rsidRPr="00593C63" w:rsidRDefault="00677E2B" w:rsidP="00593C63">
      <w:pPr>
        <w:pStyle w:val="ListParagraph"/>
        <w:widowControl w:val="0"/>
        <w:numPr>
          <w:ilvl w:val="0"/>
          <w:numId w:val="35"/>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Helpful Handout 2</w:t>
      </w:r>
      <w:r w:rsidR="00C51EF6" w:rsidRPr="00593C63">
        <w:rPr>
          <w:rFonts w:ascii="Times New Roman" w:eastAsia="Times New Roman" w:hAnsi="Times New Roman" w:cs="Times New Roman"/>
          <w:sz w:val="24"/>
          <w:szCs w:val="24"/>
        </w:rPr>
        <w:t>—</w:t>
      </w:r>
      <w:r w:rsidRPr="00593C63">
        <w:rPr>
          <w:rFonts w:ascii="Times New Roman" w:eastAsia="Times New Roman" w:hAnsi="Times New Roman" w:cs="Times New Roman"/>
          <w:sz w:val="24"/>
          <w:szCs w:val="24"/>
        </w:rPr>
        <w:t xml:space="preserve">Describing Therapy to Parents: </w:t>
      </w:r>
      <w:r w:rsidR="00C90DBD" w:rsidRPr="00593C63">
        <w:rPr>
          <w:rFonts w:ascii="Times New Roman" w:eastAsia="Times New Roman" w:hAnsi="Times New Roman" w:cs="Times New Roman"/>
          <w:sz w:val="24"/>
          <w:szCs w:val="24"/>
        </w:rPr>
        <w:t xml:space="preserve">a </w:t>
      </w:r>
      <w:r w:rsidRPr="00593C63">
        <w:rPr>
          <w:rFonts w:ascii="Times New Roman" w:eastAsia="Times New Roman" w:hAnsi="Times New Roman" w:cs="Times New Roman"/>
          <w:sz w:val="24"/>
          <w:szCs w:val="24"/>
        </w:rPr>
        <w:t xml:space="preserve">written description of how you would explain therapy to parents and their children, including your understanding of the tasks and how change occurs. Can be written from the orientation of your choice. </w:t>
      </w:r>
    </w:p>
    <w:p w14:paraId="0000010A" w14:textId="38519C9C" w:rsidR="00207B04" w:rsidRPr="00593C63" w:rsidRDefault="00677E2B" w:rsidP="00593C63">
      <w:pPr>
        <w:pStyle w:val="ListParagraph"/>
        <w:widowControl w:val="0"/>
        <w:numPr>
          <w:ilvl w:val="0"/>
          <w:numId w:val="35"/>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Helpful Handout 3</w:t>
      </w:r>
      <w:r w:rsidR="00C51EF6" w:rsidRPr="00593C63">
        <w:rPr>
          <w:rFonts w:ascii="Times New Roman" w:eastAsia="Times New Roman" w:hAnsi="Times New Roman" w:cs="Times New Roman"/>
          <w:sz w:val="24"/>
          <w:szCs w:val="24"/>
        </w:rPr>
        <w:t>—</w:t>
      </w:r>
      <w:r w:rsidRPr="00593C63">
        <w:rPr>
          <w:rFonts w:ascii="Times New Roman" w:eastAsia="Times New Roman" w:hAnsi="Times New Roman" w:cs="Times New Roman"/>
          <w:sz w:val="24"/>
          <w:szCs w:val="24"/>
        </w:rPr>
        <w:t xml:space="preserve">Risk Assessment: </w:t>
      </w:r>
      <w:r w:rsidR="00C90DBD" w:rsidRPr="00593C63">
        <w:rPr>
          <w:rFonts w:ascii="Times New Roman" w:eastAsia="Times New Roman" w:hAnsi="Times New Roman" w:cs="Times New Roman"/>
          <w:sz w:val="24"/>
          <w:szCs w:val="24"/>
        </w:rPr>
        <w:t xml:space="preserve">a </w:t>
      </w:r>
      <w:r w:rsidRPr="00593C63">
        <w:rPr>
          <w:rFonts w:ascii="Times New Roman" w:eastAsia="Times New Roman" w:hAnsi="Times New Roman" w:cs="Times New Roman"/>
          <w:sz w:val="24"/>
          <w:szCs w:val="24"/>
        </w:rPr>
        <w:t xml:space="preserve">set of questions that you would use to guide you in asking about different categories of risk and probing further. </w:t>
      </w:r>
    </w:p>
    <w:p w14:paraId="0000010C" w14:textId="249EC730"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You are free to draw on any materials you wish for these, but the </w:t>
      </w:r>
      <w:r w:rsidR="00C90DBD" w:rsidRPr="000527D4">
        <w:rPr>
          <w:rFonts w:ascii="Times New Roman" w:eastAsia="Times New Roman" w:hAnsi="Times New Roman" w:cs="Times New Roman"/>
          <w:sz w:val="24"/>
          <w:szCs w:val="24"/>
        </w:rPr>
        <w:t xml:space="preserve">handout </w:t>
      </w:r>
      <w:r w:rsidRPr="000527D4">
        <w:rPr>
          <w:rFonts w:ascii="Times New Roman" w:eastAsia="Times New Roman" w:hAnsi="Times New Roman" w:cs="Times New Roman"/>
          <w:sz w:val="24"/>
          <w:szCs w:val="24"/>
        </w:rPr>
        <w:t xml:space="preserve">you submit must be your own original version, with an attached reference list </w:t>
      </w:r>
      <w:r w:rsidR="00C90DBD" w:rsidRPr="000527D4">
        <w:rPr>
          <w:rFonts w:ascii="Times New Roman" w:eastAsia="Times New Roman" w:hAnsi="Times New Roman" w:cs="Times New Roman"/>
          <w:sz w:val="24"/>
          <w:szCs w:val="24"/>
        </w:rPr>
        <w:t xml:space="preserve">indicating </w:t>
      </w:r>
      <w:r w:rsidRPr="000527D4">
        <w:rPr>
          <w:rFonts w:ascii="Times New Roman" w:eastAsia="Times New Roman" w:hAnsi="Times New Roman" w:cs="Times New Roman"/>
          <w:sz w:val="24"/>
          <w:szCs w:val="24"/>
        </w:rPr>
        <w:t xml:space="preserve">where you got ideas and content. </w:t>
      </w:r>
    </w:p>
    <w:p w14:paraId="0000010E" w14:textId="509458CD" w:rsidR="00207B04" w:rsidRPr="00270E08" w:rsidRDefault="00677E2B" w:rsidP="000527D4">
      <w:pPr>
        <w:widowControl w:val="0"/>
        <w:spacing w:after="0" w:line="480" w:lineRule="auto"/>
        <w:rPr>
          <w:rFonts w:ascii="Times New Roman" w:eastAsia="Times New Roman" w:hAnsi="Times New Roman" w:cs="Times New Roman"/>
          <w:b/>
          <w:sz w:val="24"/>
          <w:szCs w:val="24"/>
        </w:rPr>
      </w:pPr>
      <w:r w:rsidRPr="00270E08">
        <w:rPr>
          <w:rFonts w:ascii="Times New Roman" w:eastAsia="Times New Roman" w:hAnsi="Times New Roman" w:cs="Times New Roman"/>
          <w:b/>
          <w:sz w:val="24"/>
          <w:szCs w:val="24"/>
        </w:rPr>
        <w:t>Final Paper</w:t>
      </w:r>
    </w:p>
    <w:p w14:paraId="0000010F" w14:textId="6572DE50"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For this assignment, you will choose two child or family treatment approaches that are designed for the same presenting problem or patient population and write a 10-page paper (not including references) in </w:t>
      </w:r>
      <w:r w:rsidR="00A00DCB" w:rsidRPr="000527D4">
        <w:rPr>
          <w:rFonts w:ascii="Times New Roman" w:eastAsia="Times New Roman" w:hAnsi="Times New Roman" w:cs="Times New Roman"/>
          <w:sz w:val="24"/>
          <w:szCs w:val="24"/>
        </w:rPr>
        <w:t>American Psychological Association (</w:t>
      </w:r>
      <w:r w:rsidRPr="000527D4">
        <w:rPr>
          <w:rFonts w:ascii="Times New Roman" w:eastAsia="Times New Roman" w:hAnsi="Times New Roman" w:cs="Times New Roman"/>
          <w:sz w:val="24"/>
          <w:szCs w:val="24"/>
        </w:rPr>
        <w:t>APA</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w:t>
      </w:r>
      <w:r w:rsidR="001C4845" w:rsidRPr="000527D4">
        <w:rPr>
          <w:rFonts w:ascii="Times New Roman" w:eastAsia="Times New Roman" w:hAnsi="Times New Roman" w:cs="Times New Roman"/>
          <w:sz w:val="24"/>
          <w:szCs w:val="24"/>
        </w:rPr>
        <w:t xml:space="preserve">Style </w:t>
      </w:r>
      <w:r w:rsidRPr="000527D4">
        <w:rPr>
          <w:rFonts w:ascii="Times New Roman" w:eastAsia="Times New Roman" w:hAnsi="Times New Roman" w:cs="Times New Roman"/>
          <w:sz w:val="24"/>
          <w:szCs w:val="24"/>
        </w:rPr>
        <w:t xml:space="preserve">comparing and </w:t>
      </w:r>
      <w:r w:rsidRPr="000527D4">
        <w:rPr>
          <w:rFonts w:ascii="Times New Roman" w:eastAsia="Times New Roman" w:hAnsi="Times New Roman" w:cs="Times New Roman"/>
          <w:sz w:val="24"/>
          <w:szCs w:val="24"/>
        </w:rPr>
        <w:lastRenderedPageBreak/>
        <w:t xml:space="preserve">contrasting the interventions in terms of theoretical background and orientation, conceptualization of the symptom or patient, clinical approach, and empirical evidence base. </w:t>
      </w:r>
    </w:p>
    <w:p w14:paraId="00000111" w14:textId="3C76B04D" w:rsidR="00207B04" w:rsidRPr="0004245F" w:rsidRDefault="00677E2B" w:rsidP="000527D4">
      <w:pPr>
        <w:widowControl w:val="0"/>
        <w:spacing w:after="0" w:line="480" w:lineRule="auto"/>
        <w:rPr>
          <w:rFonts w:ascii="Times New Roman" w:eastAsia="Times New Roman" w:hAnsi="Times New Roman" w:cs="Times New Roman"/>
          <w:b/>
          <w:sz w:val="24"/>
          <w:szCs w:val="24"/>
        </w:rPr>
      </w:pPr>
      <w:r w:rsidRPr="0004245F">
        <w:rPr>
          <w:rFonts w:ascii="Times New Roman" w:eastAsia="Times New Roman" w:hAnsi="Times New Roman" w:cs="Times New Roman"/>
          <w:b/>
          <w:sz w:val="24"/>
          <w:szCs w:val="24"/>
        </w:rPr>
        <w:t>Class Participation</w:t>
      </w:r>
    </w:p>
    <w:p w14:paraId="00000112" w14:textId="218FD44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Active participation is essential to this learning environment. The quality and quantity of participation in discussion of assigned readings related material will contribute to the course grade. </w:t>
      </w:r>
    </w:p>
    <w:p w14:paraId="00000114" w14:textId="0049D9AE"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A note on virtual class participation: All students are strongly urged to turn their cameras on and keep them on during course time to show engagement and to promote participation. However, it is understood that this is a time for flexibility and that each of us </w:t>
      </w:r>
      <w:r w:rsidR="009D043E" w:rsidRPr="000527D4">
        <w:rPr>
          <w:rFonts w:ascii="Times New Roman" w:eastAsia="Times New Roman" w:hAnsi="Times New Roman" w:cs="Times New Roman"/>
          <w:sz w:val="24"/>
          <w:szCs w:val="24"/>
        </w:rPr>
        <w:t xml:space="preserve">has </w:t>
      </w:r>
      <w:r w:rsidRPr="000527D4">
        <w:rPr>
          <w:rFonts w:ascii="Times New Roman" w:eastAsia="Times New Roman" w:hAnsi="Times New Roman" w:cs="Times New Roman"/>
          <w:sz w:val="24"/>
          <w:szCs w:val="24"/>
        </w:rPr>
        <w:t xml:space="preserve">different at-home responsibilities and restrictions. That being said, if you opt not to turn </w:t>
      </w:r>
      <w:r w:rsidR="00A00DCB" w:rsidRPr="000527D4">
        <w:rPr>
          <w:rFonts w:ascii="Times New Roman" w:eastAsia="Times New Roman" w:hAnsi="Times New Roman" w:cs="Times New Roman"/>
          <w:sz w:val="24"/>
          <w:szCs w:val="24"/>
        </w:rPr>
        <w:t xml:space="preserve">on </w:t>
      </w:r>
      <w:r w:rsidRPr="000527D4">
        <w:rPr>
          <w:rFonts w:ascii="Times New Roman" w:eastAsia="Times New Roman" w:hAnsi="Times New Roman" w:cs="Times New Roman"/>
          <w:sz w:val="24"/>
          <w:szCs w:val="24"/>
        </w:rPr>
        <w:t>your camera during a given class, verbal participation is highly encouraged for me to gain a sense of your engagement in weekly material and topics.</w:t>
      </w:r>
    </w:p>
    <w:p w14:paraId="00000116" w14:textId="7777777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Please reach out to me if there are any issues with access to technology that will prohibit your participation in coursework this semester so that a solution can be found.</w:t>
      </w:r>
    </w:p>
    <w:p w14:paraId="00000118" w14:textId="7777777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b/>
          <w:sz w:val="24"/>
          <w:szCs w:val="24"/>
        </w:rPr>
        <w:t>A note about respect for diversity:</w:t>
      </w:r>
      <w:r w:rsidRPr="000527D4">
        <w:rPr>
          <w:rFonts w:ascii="Times New Roman" w:eastAsia="Times New Roman" w:hAnsi="Times New Roman" w:cs="Times New Roman"/>
          <w:sz w:val="24"/>
          <w:szCs w:val="24"/>
        </w:rPr>
        <w:t xml:space="preserve"> Much of what we consider science aims to be objective but is in many ways subjective. The field of psychology has been built on theories and ideas developed by people, often from a narrow set of cultural backgrounds and identities, who received support and funding from various institutions and systems. </w:t>
      </w:r>
    </w:p>
    <w:p w14:paraId="0000011A" w14:textId="7777777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I have attempted to include in this syllabus readings that will focus discussion on systemic oppression and social justice in the context of psychodynamic psychotherapy, including the application of psychodynamic theory and techniques with diverse populations. I have also made an effort to include voices of authors from diverse identities and backgrounds. However, I acknowledge that it is possible that there may be both overt and covert biases in the material due </w:t>
      </w:r>
      <w:r w:rsidRPr="000527D4">
        <w:rPr>
          <w:rFonts w:ascii="Times New Roman" w:eastAsia="Times New Roman" w:hAnsi="Times New Roman" w:cs="Times New Roman"/>
          <w:sz w:val="24"/>
          <w:szCs w:val="24"/>
        </w:rPr>
        <w:lastRenderedPageBreak/>
        <w:t>to the lens with which it was written. Integrating a diverse set of experiences is important for a more comprehensive understanding of science. Please contact me or submit anonymous feedback on course evaluations if you have any suggestions to improve the quality of the course materials.</w:t>
      </w:r>
    </w:p>
    <w:p w14:paraId="0000011C" w14:textId="71863256"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Furthermore, I would like to create a learning environment for students that supports a diversity of perspectives and experiences and honors your identities. I believe trust and respect are central for creating spaces where there can be open discussion, mutual learning</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and growth. It is expected that some of the material in this course may evoke strong emotions</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please be respectful of others</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emotions and mindful of your own. </w:t>
      </w:r>
    </w:p>
    <w:p w14:paraId="0000011E" w14:textId="4C177BD6"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I am always in the process of learning about diverse perspectives and identities. Please let me know if something said or done in the classroom, by either myself or other students, is particularly troubling or causes discomfort or offense. </w:t>
      </w:r>
      <w:r w:rsidR="00A00DCB" w:rsidRPr="000527D4">
        <w:rPr>
          <w:rFonts w:ascii="Times New Roman" w:eastAsia="Times New Roman" w:hAnsi="Times New Roman" w:cs="Times New Roman"/>
          <w:sz w:val="24"/>
          <w:szCs w:val="24"/>
        </w:rPr>
        <w:t xml:space="preserve">Although </w:t>
      </w:r>
      <w:r w:rsidRPr="000527D4">
        <w:rPr>
          <w:rFonts w:ascii="Times New Roman" w:eastAsia="Times New Roman" w:hAnsi="Times New Roman" w:cs="Times New Roman"/>
          <w:sz w:val="24"/>
          <w:szCs w:val="24"/>
        </w:rPr>
        <w:t>our intention may not be to cause discomfort or offense, the impact of what happens throughout the course is not to be ignored and is something that I consider to be very important and deserving of attention. If and when this occurs, please consider one of the following ways to address what you experienced and</w:t>
      </w:r>
      <w:r w:rsidR="00702901" w:rsidRPr="000527D4">
        <w:rPr>
          <w:rFonts w:ascii="Times New Roman" w:eastAsia="Times New Roman" w:hAnsi="Times New Roman" w:cs="Times New Roman"/>
          <w:sz w:val="24"/>
          <w:szCs w:val="24"/>
        </w:rPr>
        <w:t>, I hope,</w:t>
      </w:r>
      <w:r w:rsidRPr="000527D4">
        <w:rPr>
          <w:rFonts w:ascii="Times New Roman" w:eastAsia="Times New Roman" w:hAnsi="Times New Roman" w:cs="Times New Roman"/>
          <w:sz w:val="24"/>
          <w:szCs w:val="24"/>
        </w:rPr>
        <w:t xml:space="preserve"> somewhat alleviate distress:</w:t>
      </w:r>
    </w:p>
    <w:p w14:paraId="0000011F" w14:textId="1541BB6F" w:rsidR="00207B04" w:rsidRPr="00593C63" w:rsidRDefault="00677E2B" w:rsidP="00593C63">
      <w:pPr>
        <w:pStyle w:val="ListParagraph"/>
        <w:widowControl w:val="0"/>
        <w:numPr>
          <w:ilvl w:val="0"/>
          <w:numId w:val="36"/>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Discuss the situation privately with me. I am always open to listening to students</w:t>
      </w:r>
      <w:r w:rsidR="00A00DCB" w:rsidRPr="00593C63">
        <w:rPr>
          <w:rFonts w:ascii="Times New Roman" w:eastAsia="Times New Roman" w:hAnsi="Times New Roman" w:cs="Times New Roman"/>
          <w:sz w:val="24"/>
          <w:szCs w:val="24"/>
        </w:rPr>
        <w:t>’</w:t>
      </w:r>
      <w:r w:rsidRPr="00593C63">
        <w:rPr>
          <w:rFonts w:ascii="Times New Roman" w:eastAsia="Times New Roman" w:hAnsi="Times New Roman" w:cs="Times New Roman"/>
          <w:sz w:val="24"/>
          <w:szCs w:val="24"/>
        </w:rPr>
        <w:t xml:space="preserve"> experiences and want to work with students to find acceptable ways to process and address the issue.</w:t>
      </w:r>
    </w:p>
    <w:p w14:paraId="00000120" w14:textId="77777777" w:rsidR="00207B04" w:rsidRPr="00593C63" w:rsidRDefault="00677E2B" w:rsidP="00593C63">
      <w:pPr>
        <w:pStyle w:val="ListParagraph"/>
        <w:widowControl w:val="0"/>
        <w:numPr>
          <w:ilvl w:val="0"/>
          <w:numId w:val="36"/>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Discuss the situation with the class. Chances are there is at least one other student in the class who had a similar response to the material or statements made. Discussion enhances the ability for all class participants to have a fuller understanding of context and impact of course material and class discussions.</w:t>
      </w:r>
    </w:p>
    <w:p w14:paraId="00000121" w14:textId="38C1F13D" w:rsidR="00207B04" w:rsidRPr="00593C63" w:rsidRDefault="00677E2B" w:rsidP="00593C63">
      <w:pPr>
        <w:pStyle w:val="ListParagraph"/>
        <w:widowControl w:val="0"/>
        <w:numPr>
          <w:ilvl w:val="0"/>
          <w:numId w:val="36"/>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Notify me of the issue through another source</w:t>
      </w:r>
      <w:r w:rsidR="00AB7459" w:rsidRPr="00593C63">
        <w:rPr>
          <w:rFonts w:ascii="Times New Roman" w:eastAsia="Times New Roman" w:hAnsi="Times New Roman" w:cs="Times New Roman"/>
          <w:sz w:val="24"/>
          <w:szCs w:val="24"/>
        </w:rPr>
        <w:t>,</w:t>
      </w:r>
      <w:r w:rsidRPr="00593C63">
        <w:rPr>
          <w:rFonts w:ascii="Times New Roman" w:eastAsia="Times New Roman" w:hAnsi="Times New Roman" w:cs="Times New Roman"/>
          <w:sz w:val="24"/>
          <w:szCs w:val="24"/>
        </w:rPr>
        <w:t xml:space="preserve"> such as your academic advisor, a trusted </w:t>
      </w:r>
      <w:r w:rsidRPr="00593C63">
        <w:rPr>
          <w:rFonts w:ascii="Times New Roman" w:eastAsia="Times New Roman" w:hAnsi="Times New Roman" w:cs="Times New Roman"/>
          <w:sz w:val="24"/>
          <w:szCs w:val="24"/>
        </w:rPr>
        <w:lastRenderedPageBreak/>
        <w:t xml:space="preserve">faculty member, or a peer. If for any reason you do not feel comfortable discussing the issue directly with me, I encourage you to seek out another, more comfortable avenue to address the issue. If you are not sure of who to speak with, [insert names] are two faculty members who I will look to for feedback on my course. </w:t>
      </w:r>
    </w:p>
    <w:p w14:paraId="00000123" w14:textId="045D2EEC" w:rsidR="00207B04" w:rsidRPr="00BA224E" w:rsidRDefault="00677E2B" w:rsidP="000527D4">
      <w:pPr>
        <w:widowControl w:val="0"/>
        <w:spacing w:after="0" w:line="480" w:lineRule="auto"/>
        <w:rPr>
          <w:rFonts w:ascii="Times New Roman" w:eastAsia="Times New Roman" w:hAnsi="Times New Roman" w:cs="Times New Roman"/>
          <w:b/>
          <w:sz w:val="24"/>
          <w:szCs w:val="24"/>
        </w:rPr>
      </w:pPr>
      <w:r w:rsidRPr="00BA224E">
        <w:rPr>
          <w:rFonts w:ascii="Times New Roman" w:eastAsia="Times New Roman" w:hAnsi="Times New Roman" w:cs="Times New Roman"/>
          <w:b/>
          <w:sz w:val="24"/>
          <w:szCs w:val="24"/>
        </w:rPr>
        <w:t>Vulnerability, Privacy, Confidentiality, and Boundaries</w:t>
      </w:r>
    </w:p>
    <w:p w14:paraId="00000124" w14:textId="755BC118"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This course is aimed at developing therapy skills, self-awareness, and interaction skills in an experiential framework and as relevant to clinical work. Doing child psychotherapy requires balancing emotional vulnerability and openness and simultaneously maintaining appropriate personal boundaries. We will explore and practice this balance as part of learning to deliver child therapy together.</w:t>
      </w:r>
    </w:p>
    <w:p w14:paraId="00000126" w14:textId="7777777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Furthermore, working with children and parents can bring up memories of our own childhoods, our parents, and experiences with children and parents that we know.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are not evaluated on the level of material that they choose to reveal in the class.</w:t>
      </w:r>
    </w:p>
    <w:p w14:paraId="00000128" w14:textId="0A79C708" w:rsidR="00207B04" w:rsidRPr="00B864E1" w:rsidRDefault="00677E2B" w:rsidP="000527D4">
      <w:pPr>
        <w:widowControl w:val="0"/>
        <w:spacing w:after="0" w:line="480" w:lineRule="auto"/>
        <w:rPr>
          <w:rFonts w:ascii="Times New Roman" w:eastAsia="Times New Roman" w:hAnsi="Times New Roman" w:cs="Times New Roman"/>
          <w:b/>
          <w:sz w:val="24"/>
          <w:szCs w:val="24"/>
        </w:rPr>
      </w:pPr>
      <w:r w:rsidRPr="00B864E1">
        <w:rPr>
          <w:rFonts w:ascii="Times New Roman" w:eastAsia="Times New Roman" w:hAnsi="Times New Roman" w:cs="Times New Roman"/>
          <w:b/>
          <w:sz w:val="24"/>
          <w:szCs w:val="24"/>
        </w:rPr>
        <w:t>Revealing Information About Self</w:t>
      </w:r>
    </w:p>
    <w:p w14:paraId="0000012A" w14:textId="2DF43887" w:rsidR="00207B04" w:rsidRPr="000527D4" w:rsidRDefault="00677E2B" w:rsidP="000527D4">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In accordance with the </w:t>
      </w:r>
      <w:r w:rsidRPr="000527D4">
        <w:rPr>
          <w:rFonts w:ascii="Times New Roman" w:eastAsia="Times New Roman" w:hAnsi="Times New Roman" w:cs="Times New Roman"/>
          <w:i/>
          <w:iCs/>
          <w:sz w:val="24"/>
          <w:szCs w:val="24"/>
        </w:rPr>
        <w:t>Ethical Principles of Psychologists and Code of Conduct</w:t>
      </w:r>
      <w:r w:rsidRPr="000527D4">
        <w:rPr>
          <w:rFonts w:ascii="Times New Roman" w:eastAsia="Times New Roman" w:hAnsi="Times New Roman" w:cs="Times New Roman"/>
          <w:sz w:val="24"/>
          <w:szCs w:val="24"/>
        </w:rPr>
        <w:t xml:space="preserve"> (A</w:t>
      </w:r>
      <w:r w:rsidR="00E67742">
        <w:rPr>
          <w:rFonts w:ascii="Times New Roman" w:eastAsia="Times New Roman" w:hAnsi="Times New Roman" w:cs="Times New Roman"/>
          <w:sz w:val="24"/>
          <w:szCs w:val="24"/>
        </w:rPr>
        <w:t>PA</w:t>
      </w:r>
      <w:r w:rsidRPr="000527D4">
        <w:rPr>
          <w:rFonts w:ascii="Times New Roman" w:eastAsia="Times New Roman" w:hAnsi="Times New Roman" w:cs="Times New Roman"/>
          <w:sz w:val="24"/>
          <w:szCs w:val="24"/>
        </w:rPr>
        <w:t xml:space="preserve">, 2017), students are not required to disclose personal information. It is, however, recommended to disclose personal material, within comfortable limits, to learn the most from the exercises. Because this class is about developing both interpersonal and child psychotherapy competence, </w:t>
      </w:r>
      <w:r w:rsidRPr="000527D4">
        <w:rPr>
          <w:rFonts w:ascii="Times New Roman" w:eastAsia="Times New Roman" w:hAnsi="Times New Roman" w:cs="Times New Roman"/>
          <w:sz w:val="24"/>
          <w:szCs w:val="24"/>
        </w:rPr>
        <w:lastRenderedPageBreak/>
        <w:t>following are some important points so that students are fully informed as they make choices to self-disclose:</w:t>
      </w:r>
    </w:p>
    <w:p w14:paraId="0000012B" w14:textId="3D81734C" w:rsidR="00207B04" w:rsidRPr="00593C63" w:rsidRDefault="00677E2B" w:rsidP="00593C63">
      <w:pPr>
        <w:pStyle w:val="ListParagraph"/>
        <w:widowControl w:val="0"/>
        <w:numPr>
          <w:ilvl w:val="0"/>
          <w:numId w:val="37"/>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Professional activities are affected by personal experiences, beliefs, and values, and these things have a bearing on students’ professional functioning.</w:t>
      </w:r>
    </w:p>
    <w:p w14:paraId="0000012C" w14:textId="77777777" w:rsidR="00207B04" w:rsidRPr="00593C63" w:rsidRDefault="00677E2B" w:rsidP="00593C63">
      <w:pPr>
        <w:pStyle w:val="ListParagraph"/>
        <w:widowControl w:val="0"/>
        <w:numPr>
          <w:ilvl w:val="0"/>
          <w:numId w:val="37"/>
        </w:numPr>
        <w:spacing w:after="0" w:line="480" w:lineRule="auto"/>
        <w:ind w:left="720"/>
        <w:rPr>
          <w:rFonts w:ascii="Times New Roman" w:eastAsia="Times New Roman" w:hAnsi="Times New Roman" w:cs="Times New Roman"/>
          <w:sz w:val="24"/>
          <w:szCs w:val="24"/>
        </w:rPr>
      </w:pPr>
      <w:r w:rsidRPr="00593C63">
        <w:rPr>
          <w:rFonts w:ascii="Times New Roman" w:eastAsia="Times New Roman" w:hAnsi="Times New Roman" w:cs="Times New Roman"/>
          <w:sz w:val="24"/>
          <w:szCs w:val="24"/>
        </w:rPr>
        <w:t>Behaviors are influenced by personal experiences, beliefs, and values. Students may be asked to reflect on this in the specifically defined context of encouraging the growth of professional competence for the work environment only.</w:t>
      </w:r>
    </w:p>
    <w:p w14:paraId="70AF2906" w14:textId="77777777" w:rsidR="008A0936" w:rsidRDefault="00677E2B" w:rsidP="000527D4">
      <w:pPr>
        <w:widowControl w:val="0"/>
        <w:spacing w:after="0" w:line="480" w:lineRule="auto"/>
        <w:rPr>
          <w:rFonts w:ascii="Times New Roman" w:eastAsia="Times New Roman" w:hAnsi="Times New Roman" w:cs="Times New Roman"/>
          <w:b/>
          <w:sz w:val="24"/>
          <w:szCs w:val="24"/>
        </w:rPr>
      </w:pPr>
      <w:r w:rsidRPr="000527D4">
        <w:rPr>
          <w:rFonts w:ascii="Times New Roman" w:eastAsia="Times New Roman" w:hAnsi="Times New Roman" w:cs="Times New Roman"/>
          <w:b/>
          <w:sz w:val="24"/>
          <w:szCs w:val="24"/>
        </w:rPr>
        <w:t>Student Evaluation</w:t>
      </w:r>
    </w:p>
    <w:p w14:paraId="5AB01933" w14:textId="61382771" w:rsidR="0059612A" w:rsidRPr="00593C63" w:rsidRDefault="00677E2B" w:rsidP="00593C63">
      <w:pPr>
        <w:widowControl w:val="0"/>
        <w:spacing w:after="0" w:line="480" w:lineRule="auto"/>
        <w:ind w:firstLine="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Final grades will be calculated based on the following grading scale: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27D4" w:rsidRPr="000527D4" w14:paraId="2C1787ED" w14:textId="77777777">
        <w:tc>
          <w:tcPr>
            <w:tcW w:w="3116" w:type="dxa"/>
          </w:tcPr>
          <w:p w14:paraId="0000012E" w14:textId="7AB1BE53"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A = 94.0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100.0</w:t>
            </w:r>
          </w:p>
        </w:tc>
        <w:tc>
          <w:tcPr>
            <w:tcW w:w="3117" w:type="dxa"/>
          </w:tcPr>
          <w:p w14:paraId="0000012F" w14:textId="7AE459F8"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 = 87.0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89.9</w:t>
            </w:r>
          </w:p>
        </w:tc>
        <w:tc>
          <w:tcPr>
            <w:tcW w:w="3117" w:type="dxa"/>
          </w:tcPr>
          <w:p w14:paraId="00000130" w14:textId="255C7C27"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C+ =77.0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79.9</w:t>
            </w:r>
          </w:p>
        </w:tc>
      </w:tr>
      <w:tr w:rsidR="000527D4" w:rsidRPr="000527D4" w14:paraId="1DC650D0" w14:textId="77777777">
        <w:tc>
          <w:tcPr>
            <w:tcW w:w="3116" w:type="dxa"/>
          </w:tcPr>
          <w:p w14:paraId="00000131" w14:textId="08F20839"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A</w:t>
            </w:r>
            <w:r w:rsidR="00200BD1">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 90.0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93.9</w:t>
            </w:r>
          </w:p>
        </w:tc>
        <w:tc>
          <w:tcPr>
            <w:tcW w:w="3117" w:type="dxa"/>
          </w:tcPr>
          <w:p w14:paraId="00000132" w14:textId="33D45976"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 = 83.0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86.9</w:t>
            </w:r>
          </w:p>
        </w:tc>
        <w:tc>
          <w:tcPr>
            <w:tcW w:w="3117" w:type="dxa"/>
          </w:tcPr>
          <w:p w14:paraId="00000133" w14:textId="7478CA72"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C = 73.0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76.9</w:t>
            </w:r>
          </w:p>
        </w:tc>
      </w:tr>
      <w:tr w:rsidR="000527D4" w:rsidRPr="000527D4" w14:paraId="5C16FA80" w14:textId="77777777">
        <w:tc>
          <w:tcPr>
            <w:tcW w:w="3116" w:type="dxa"/>
          </w:tcPr>
          <w:p w14:paraId="00000134" w14:textId="77777777" w:rsidR="00207B04" w:rsidRPr="000527D4" w:rsidRDefault="00207B04" w:rsidP="000527D4">
            <w:pPr>
              <w:widowControl w:val="0"/>
              <w:spacing w:line="480" w:lineRule="auto"/>
              <w:rPr>
                <w:rFonts w:ascii="Times New Roman" w:eastAsia="Times New Roman" w:hAnsi="Times New Roman" w:cs="Times New Roman"/>
                <w:sz w:val="24"/>
                <w:szCs w:val="24"/>
              </w:rPr>
            </w:pPr>
          </w:p>
        </w:tc>
        <w:tc>
          <w:tcPr>
            <w:tcW w:w="3117" w:type="dxa"/>
          </w:tcPr>
          <w:p w14:paraId="00000135" w14:textId="475FC5B4"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w:t>
            </w:r>
            <w:r w:rsidR="00200BD1">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 80.0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82.9</w:t>
            </w:r>
          </w:p>
        </w:tc>
        <w:tc>
          <w:tcPr>
            <w:tcW w:w="3117" w:type="dxa"/>
          </w:tcPr>
          <w:p w14:paraId="00000136" w14:textId="336A5EDC" w:rsidR="00207B04" w:rsidRPr="000527D4" w:rsidRDefault="00677E2B" w:rsidP="000527D4">
            <w:pPr>
              <w:widowControl w:val="0"/>
              <w:spacing w:line="480" w:lineRule="auto"/>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C</w:t>
            </w:r>
            <w:r w:rsidR="00200BD1">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 70.0</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72.9</w:t>
            </w:r>
          </w:p>
        </w:tc>
      </w:tr>
    </w:tbl>
    <w:p w14:paraId="00000138" w14:textId="0F28F6C9" w:rsidR="00207B04" w:rsidRPr="003157FD" w:rsidRDefault="008B3578" w:rsidP="000527D4">
      <w:pPr>
        <w:widowControl w:val="0"/>
        <w:spacing w:after="0" w:line="480" w:lineRule="auto"/>
        <w:ind w:left="720" w:hanging="720"/>
        <w:rPr>
          <w:rFonts w:ascii="Times New Roman" w:eastAsia="Times New Roman" w:hAnsi="Times New Roman" w:cs="Times New Roman"/>
          <w:b/>
          <w:sz w:val="24"/>
          <w:szCs w:val="24"/>
        </w:rPr>
      </w:pPr>
      <w:r w:rsidRPr="003157FD">
        <w:rPr>
          <w:rFonts w:ascii="Times New Roman" w:eastAsia="Times New Roman" w:hAnsi="Times New Roman" w:cs="Times New Roman"/>
          <w:b/>
          <w:sz w:val="24"/>
          <w:szCs w:val="24"/>
        </w:rPr>
        <w:t>Required Readings</w:t>
      </w:r>
    </w:p>
    <w:p w14:paraId="5F0A441F" w14:textId="0CAD58B3"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Bowlby, J. (1982). Attachment and loss: Retrospect and prospect. </w:t>
      </w:r>
      <w:r w:rsidRPr="000527D4">
        <w:rPr>
          <w:rFonts w:ascii="Times New Roman" w:eastAsia="Times New Roman" w:hAnsi="Times New Roman" w:cs="Times New Roman"/>
          <w:i/>
          <w:sz w:val="24"/>
          <w:szCs w:val="24"/>
        </w:rPr>
        <w:t>American Journal of Orthopsychiatry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52</w:t>
      </w:r>
      <w:r w:rsidRPr="000527D4">
        <w:rPr>
          <w:rFonts w:ascii="Times New Roman" w:eastAsia="Times New Roman" w:hAnsi="Times New Roman" w:cs="Times New Roman"/>
          <w:sz w:val="24"/>
          <w:szCs w:val="24"/>
        </w:rPr>
        <w:t>(4), 664.</w:t>
      </w:r>
      <w:r w:rsidR="00865BBE"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15" w:tgtFrame="_blank" w:history="1">
        <w:r w:rsidR="00865BBE" w:rsidRPr="000527D4">
          <w:rPr>
            <w:rStyle w:val="Hyperlink"/>
            <w:rFonts w:ascii="Times New Roman" w:eastAsia="Times New Roman" w:hAnsi="Times New Roman" w:cs="Times New Roman"/>
            <w:color w:val="auto"/>
            <w:sz w:val="24"/>
            <w:szCs w:val="24"/>
            <w:u w:val="none"/>
          </w:rPr>
          <w:t>10.1111/j.1939-0025.1982.tb01456.x</w:t>
        </w:r>
      </w:hyperlink>
    </w:p>
    <w:p w14:paraId="3C5241E8" w14:textId="708B27DE"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Bowlby, J. (2012).</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 xml:space="preserve">A </w:t>
      </w:r>
      <w:r w:rsidR="002B6609" w:rsidRPr="000527D4">
        <w:rPr>
          <w:rFonts w:ascii="Times New Roman" w:eastAsia="Times New Roman" w:hAnsi="Times New Roman" w:cs="Times New Roman"/>
          <w:i/>
          <w:sz w:val="24"/>
          <w:szCs w:val="24"/>
        </w:rPr>
        <w:t>secure base</w:t>
      </w:r>
      <w:r w:rsidRPr="000527D4">
        <w:rPr>
          <w:rFonts w:ascii="Times New Roman" w:eastAsia="Times New Roman" w:hAnsi="Times New Roman" w:cs="Times New Roman"/>
          <w:sz w:val="24"/>
          <w:szCs w:val="24"/>
        </w:rPr>
        <w:t>. Routledge.</w:t>
      </w:r>
      <w:r w:rsidR="00865BBE" w:rsidRPr="000527D4">
        <w:rPr>
          <w:rFonts w:ascii="Times New Roman" w:eastAsia="Times New Roman" w:hAnsi="Times New Roman" w:cs="Times New Roman"/>
          <w:sz w:val="24"/>
          <w:szCs w:val="24"/>
        </w:rPr>
        <w:t xml:space="preserve"> https://doi.org/10.4324/9780203440841</w:t>
      </w:r>
    </w:p>
    <w:p w14:paraId="5C7F7672" w14:textId="6EBFF942"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Bronfenbrenner, U., &amp; Evans, G. W. (2000). Developmental science in the 21st century: Emerging questions, theoretical models, research designs and empirical findings.</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Social Development</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9</w:t>
      </w:r>
      <w:r w:rsidRPr="000527D4">
        <w:rPr>
          <w:rFonts w:ascii="Times New Roman" w:eastAsia="Times New Roman" w:hAnsi="Times New Roman" w:cs="Times New Roman"/>
          <w:sz w:val="24"/>
          <w:szCs w:val="24"/>
        </w:rPr>
        <w:t>(1), 115</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125.</w:t>
      </w:r>
      <w:r w:rsidR="00865BBE" w:rsidRPr="000527D4">
        <w:rPr>
          <w:rFonts w:ascii="Times New Roman" w:eastAsia="Times New Roman" w:hAnsi="Times New Roman" w:cs="Times New Roman"/>
          <w:sz w:val="24"/>
          <w:szCs w:val="24"/>
        </w:rPr>
        <w:t> </w:t>
      </w:r>
      <w:hyperlink r:id="rId16" w:tgtFrame="_blank" w:history="1">
        <w:r w:rsidR="00865BBE" w:rsidRPr="000527D4">
          <w:rPr>
            <w:rStyle w:val="Hyperlink"/>
            <w:rFonts w:ascii="Times New Roman" w:eastAsia="Times New Roman" w:hAnsi="Times New Roman" w:cs="Times New Roman"/>
            <w:color w:val="auto"/>
            <w:sz w:val="24"/>
            <w:szCs w:val="24"/>
            <w:u w:val="none"/>
          </w:rPr>
          <w:t>https://doi.org/10.1111/1467-9507.00114</w:t>
        </w:r>
      </w:hyperlink>
    </w:p>
    <w:p w14:paraId="399D6EC2" w14:textId="100B1E24"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Brown, L. S. (2008). Knowing difference or we</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re all diverse here.</w:t>
      </w:r>
      <w:r w:rsidR="00602348">
        <w:rPr>
          <w:rFonts w:ascii="Times New Roman" w:eastAsia="Times New Roman" w:hAnsi="Times New Roman" w:cs="Times New Roman"/>
          <w:sz w:val="24"/>
          <w:szCs w:val="24"/>
        </w:rPr>
        <w:t xml:space="preserve"> In L. S. Brown</w:t>
      </w:r>
      <w:r w:rsidR="009E6ADE">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Cultural competence in trauma therapy: Beyond the flashback</w:t>
      </w:r>
      <w:r w:rsidRPr="000527D4">
        <w:rPr>
          <w:rFonts w:ascii="Times New Roman" w:eastAsia="Times New Roman" w:hAnsi="Times New Roman" w:cs="Times New Roman"/>
          <w:sz w:val="24"/>
          <w:szCs w:val="24"/>
        </w:rPr>
        <w:t xml:space="preserve"> </w:t>
      </w:r>
      <w:r w:rsidR="00A00DCB" w:rsidRPr="000527D4">
        <w:rPr>
          <w:rFonts w:ascii="Times New Roman" w:eastAsia="Times New Roman" w:hAnsi="Times New Roman" w:cs="Times New Roman"/>
          <w:sz w:val="24"/>
          <w:szCs w:val="24"/>
        </w:rPr>
        <w:t xml:space="preserve">(pp. </w:t>
      </w:r>
      <w:r w:rsidRPr="000527D4">
        <w:rPr>
          <w:rFonts w:ascii="Times New Roman" w:eastAsia="Times New Roman" w:hAnsi="Times New Roman" w:cs="Times New Roman"/>
          <w:sz w:val="24"/>
          <w:szCs w:val="24"/>
        </w:rPr>
        <w:t>23</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47</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w:t>
      </w:r>
      <w:r w:rsidR="00A00DCB" w:rsidRPr="000527D4">
        <w:rPr>
          <w:rFonts w:ascii="Times New Roman" w:eastAsia="Times New Roman" w:hAnsi="Times New Roman" w:cs="Times New Roman"/>
          <w:sz w:val="24"/>
          <w:szCs w:val="24"/>
        </w:rPr>
        <w:t xml:space="preserve"> American Psychological Association.</w:t>
      </w:r>
      <w:r w:rsidR="00865BBE" w:rsidRPr="000527D4">
        <w:rPr>
          <w:rFonts w:ascii="Times New Roman" w:eastAsia="Times New Roman" w:hAnsi="Times New Roman" w:cs="Times New Roman"/>
          <w:sz w:val="24"/>
          <w:szCs w:val="24"/>
        </w:rPr>
        <w:t xml:space="preserve"> </w:t>
      </w:r>
      <w:hyperlink r:id="rId17" w:tgtFrame="_blank" w:history="1">
        <w:r w:rsidR="00865BBE" w:rsidRPr="000527D4">
          <w:rPr>
            <w:rStyle w:val="Hyperlink"/>
            <w:rFonts w:ascii="Times New Roman" w:eastAsia="Times New Roman" w:hAnsi="Times New Roman" w:cs="Times New Roman"/>
            <w:color w:val="auto"/>
            <w:sz w:val="24"/>
            <w:szCs w:val="24"/>
            <w:u w:val="none"/>
          </w:rPr>
          <w:t>https://doi.org/10.1037/11752-001</w:t>
        </w:r>
      </w:hyperlink>
    </w:p>
    <w:p w14:paraId="41BD8C5E" w14:textId="5F23AB61"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 xml:space="preserve">Cohen, J. A., Berliner, L., &amp; Mannarino, A. (2010). Trauma focused CBT for children with co-occurring trauma and behavior problems. </w:t>
      </w:r>
      <w:r w:rsidRPr="000527D4">
        <w:rPr>
          <w:rFonts w:ascii="Times New Roman" w:eastAsia="Times New Roman" w:hAnsi="Times New Roman" w:cs="Times New Roman"/>
          <w:i/>
          <w:sz w:val="24"/>
          <w:szCs w:val="24"/>
        </w:rPr>
        <w:t>Child Abuse &amp; Neglect, 34</w:t>
      </w:r>
      <w:r w:rsidRPr="000527D4">
        <w:rPr>
          <w:rFonts w:ascii="Times New Roman" w:eastAsia="Times New Roman" w:hAnsi="Times New Roman" w:cs="Times New Roman"/>
          <w:sz w:val="24"/>
          <w:szCs w:val="24"/>
        </w:rPr>
        <w:t>(4), 215</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224.</w:t>
      </w:r>
      <w:r w:rsidR="00865BBE"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18" w:tgtFrame="_blank" w:history="1">
        <w:r w:rsidR="00865BBE" w:rsidRPr="000527D4">
          <w:rPr>
            <w:rStyle w:val="Hyperlink"/>
            <w:rFonts w:ascii="Times New Roman" w:eastAsia="Times New Roman" w:hAnsi="Times New Roman" w:cs="Times New Roman"/>
            <w:color w:val="auto"/>
            <w:sz w:val="24"/>
            <w:szCs w:val="24"/>
            <w:u w:val="none"/>
          </w:rPr>
          <w:t>10.1016/j.chiabu.2009.12.003</w:t>
        </w:r>
      </w:hyperlink>
    </w:p>
    <w:p w14:paraId="530FDEF3" w14:textId="019DDB48"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Cohen, P., Remez, A., Edelman, R. C., Golub, A., Pacifici, A., Santillan, Y., &amp; Wolfe, L. (2016). Promoting</w:t>
      </w:r>
      <w:r w:rsidR="00A00DCB" w:rsidRPr="000527D4">
        <w:rPr>
          <w:rFonts w:ascii="Times New Roman" w:eastAsia="Times New Roman" w:hAnsi="Times New Roman" w:cs="Times New Roman"/>
          <w:sz w:val="24"/>
          <w:szCs w:val="24"/>
        </w:rPr>
        <w:t xml:space="preserve"> attachment and mentalization for parents and young children in the foster care system</w:t>
      </w:r>
      <w:r w:rsidRPr="000527D4">
        <w:rPr>
          <w:rFonts w:ascii="Times New Roman" w:eastAsia="Times New Roman" w:hAnsi="Times New Roman" w:cs="Times New Roman"/>
          <w:sz w:val="24"/>
          <w:szCs w:val="24"/>
        </w:rPr>
        <w:t>: Implementing a</w:t>
      </w:r>
      <w:r w:rsidR="00A00DCB" w:rsidRPr="000527D4">
        <w:rPr>
          <w:rFonts w:ascii="Times New Roman" w:eastAsia="Times New Roman" w:hAnsi="Times New Roman" w:cs="Times New Roman"/>
          <w:sz w:val="24"/>
          <w:szCs w:val="24"/>
        </w:rPr>
        <w:t xml:space="preserve"> new training and treatment approach in an agency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Journal of Infant, Child, and Adolescent Psychotherapy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15</w:t>
      </w:r>
      <w:r w:rsidRPr="000527D4">
        <w:rPr>
          <w:rFonts w:ascii="Times New Roman" w:eastAsia="Times New Roman" w:hAnsi="Times New Roman" w:cs="Times New Roman"/>
          <w:sz w:val="24"/>
          <w:szCs w:val="24"/>
        </w:rPr>
        <w:t>(2), 124</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134.</w:t>
      </w:r>
      <w:r w:rsidR="00865BBE" w:rsidRPr="000527D4">
        <w:rPr>
          <w:rFonts w:ascii="Times New Roman" w:eastAsia="Times New Roman" w:hAnsi="Times New Roman" w:cs="Times New Roman"/>
          <w:sz w:val="24"/>
          <w:szCs w:val="24"/>
        </w:rPr>
        <w:t xml:space="preserve"> https://doi.org/10.1080/15289168.2016.1163992</w:t>
      </w:r>
    </w:p>
    <w:p w14:paraId="1A1A04F8" w14:textId="24C3AA9C"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Deas, D. (2008). Evidence-based treatments for alcohol use disorders in adolescents. </w:t>
      </w:r>
      <w:r w:rsidRPr="000527D4">
        <w:rPr>
          <w:rFonts w:ascii="Times New Roman" w:eastAsia="Times New Roman" w:hAnsi="Times New Roman" w:cs="Times New Roman"/>
          <w:i/>
          <w:sz w:val="24"/>
          <w:szCs w:val="24"/>
        </w:rPr>
        <w:t>Pediatrics</w:t>
      </w:r>
      <w:r w:rsidRPr="000956F7">
        <w:rPr>
          <w:rFonts w:ascii="Times New Roman" w:eastAsia="Times New Roman" w:hAnsi="Times New Roman" w:cs="Times New Roman"/>
          <w:iCs/>
          <w:sz w:val="24"/>
          <w:szCs w:val="24"/>
        </w:rPr>
        <w:t>,</w:t>
      </w:r>
      <w:r w:rsidRPr="000527D4">
        <w:rPr>
          <w:rFonts w:ascii="Times New Roman" w:eastAsia="Times New Roman" w:hAnsi="Times New Roman" w:cs="Times New Roman"/>
          <w:sz w:val="24"/>
          <w:szCs w:val="24"/>
        </w:rPr>
        <w:t xml:space="preserve"> </w:t>
      </w:r>
      <w:r w:rsidRPr="000956F7">
        <w:rPr>
          <w:rFonts w:ascii="Times New Roman" w:eastAsia="Times New Roman" w:hAnsi="Times New Roman" w:cs="Times New Roman"/>
          <w:i/>
          <w:iCs/>
          <w:sz w:val="24"/>
          <w:szCs w:val="24"/>
        </w:rPr>
        <w:t>121</w:t>
      </w:r>
      <w:r w:rsidRPr="000527D4">
        <w:rPr>
          <w:rFonts w:ascii="Times New Roman" w:eastAsia="Times New Roman" w:hAnsi="Times New Roman" w:cs="Times New Roman"/>
          <w:sz w:val="24"/>
          <w:szCs w:val="24"/>
        </w:rPr>
        <w:t>(</w:t>
      </w:r>
      <w:r w:rsidR="00A00DCB" w:rsidRPr="000527D4">
        <w:rPr>
          <w:rFonts w:ascii="Times New Roman" w:eastAsia="Times New Roman" w:hAnsi="Times New Roman" w:cs="Times New Roman"/>
          <w:sz w:val="24"/>
          <w:szCs w:val="24"/>
        </w:rPr>
        <w:t xml:space="preserve">Suppl. </w:t>
      </w:r>
      <w:r w:rsidRPr="000527D4">
        <w:rPr>
          <w:rFonts w:ascii="Times New Roman" w:eastAsia="Times New Roman" w:hAnsi="Times New Roman" w:cs="Times New Roman"/>
          <w:sz w:val="24"/>
          <w:szCs w:val="24"/>
        </w:rPr>
        <w:t>4), S348</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S354.</w:t>
      </w:r>
      <w:r w:rsidR="00865BBE"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19" w:tgtFrame="_blank" w:history="1">
        <w:r w:rsidR="00865BBE" w:rsidRPr="000527D4">
          <w:rPr>
            <w:rStyle w:val="Hyperlink"/>
            <w:rFonts w:ascii="Times New Roman" w:eastAsia="Times New Roman" w:hAnsi="Times New Roman" w:cs="Times New Roman"/>
            <w:color w:val="auto"/>
            <w:sz w:val="24"/>
            <w:szCs w:val="24"/>
            <w:u w:val="none"/>
          </w:rPr>
          <w:t>10.1542/peds.2007-2243G</w:t>
        </w:r>
      </w:hyperlink>
    </w:p>
    <w:p w14:paraId="376387B3" w14:textId="36049972"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Diamond, G. M., Liddle, H. A., Hogue, A., &amp; Dakof, G. A. (1999). Alliance-building interventions with adolescents in family therapy: A process study.</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Psychotherapy: Theory, Research, Practice, Training, 36</w:t>
      </w:r>
      <w:r w:rsidRPr="000527D4">
        <w:rPr>
          <w:rFonts w:ascii="Times New Roman" w:eastAsia="Times New Roman" w:hAnsi="Times New Roman" w:cs="Times New Roman"/>
          <w:sz w:val="24"/>
          <w:szCs w:val="24"/>
        </w:rPr>
        <w:t>(4), 355</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368.</w:t>
      </w:r>
      <w:r w:rsidR="00865BBE" w:rsidRPr="000527D4">
        <w:rPr>
          <w:rFonts w:ascii="Times New Roman" w:eastAsia="Times New Roman" w:hAnsi="Times New Roman" w:cs="Times New Roman"/>
          <w:sz w:val="24"/>
          <w:szCs w:val="24"/>
        </w:rPr>
        <w:t xml:space="preserve"> </w:t>
      </w:r>
      <w:hyperlink r:id="rId20" w:tgtFrame="_blank" w:history="1">
        <w:r w:rsidR="00865BBE" w:rsidRPr="000527D4">
          <w:rPr>
            <w:rStyle w:val="Hyperlink"/>
            <w:rFonts w:ascii="Times New Roman" w:eastAsia="Times New Roman" w:hAnsi="Times New Roman" w:cs="Times New Roman"/>
            <w:color w:val="auto"/>
            <w:sz w:val="24"/>
            <w:szCs w:val="24"/>
            <w:u w:val="none"/>
          </w:rPr>
          <w:t>https://doi.org/10.1037/h0087729</w:t>
        </w:r>
      </w:hyperlink>
    </w:p>
    <w:p w14:paraId="770ECC21" w14:textId="7B0BB8AE"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Dozier, M., &amp; Bernard, K. (2017). Attachment and biobehavioral catch-up: Addressing the needs of infants and toddlers exposed to inadequate or problematic caregiving. </w:t>
      </w:r>
      <w:r w:rsidRPr="000527D4">
        <w:rPr>
          <w:rFonts w:ascii="Times New Roman" w:eastAsia="Times New Roman" w:hAnsi="Times New Roman" w:cs="Times New Roman"/>
          <w:i/>
          <w:sz w:val="24"/>
          <w:szCs w:val="24"/>
        </w:rPr>
        <w:t>Current Opinion in Psychology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15</w:t>
      </w:r>
      <w:r w:rsidRPr="000527D4">
        <w:rPr>
          <w:rFonts w:ascii="Times New Roman" w:eastAsia="Times New Roman" w:hAnsi="Times New Roman" w:cs="Times New Roman"/>
          <w:sz w:val="24"/>
          <w:szCs w:val="24"/>
        </w:rPr>
        <w:t>, 111</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117.</w:t>
      </w:r>
      <w:r w:rsidR="00865BBE"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21" w:tgtFrame="_blank" w:history="1">
        <w:r w:rsidR="00865BBE" w:rsidRPr="000527D4">
          <w:rPr>
            <w:rStyle w:val="Hyperlink"/>
            <w:rFonts w:ascii="Times New Roman" w:eastAsia="Times New Roman" w:hAnsi="Times New Roman" w:cs="Times New Roman"/>
            <w:color w:val="auto"/>
            <w:sz w:val="24"/>
            <w:szCs w:val="24"/>
            <w:u w:val="none"/>
          </w:rPr>
          <w:t>10.1016/j.copsyc.2017.03.003</w:t>
        </w:r>
      </w:hyperlink>
    </w:p>
    <w:p w14:paraId="04841B8A" w14:textId="35E4588A"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Fleck, J. R., &amp; Fleck, D. T. (2013). The immigrant family: Parent</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child dilemmas and therapy considerations.</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American International Journal of Contemporary Research</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3</w:t>
      </w:r>
      <w:r w:rsidRPr="000527D4">
        <w:rPr>
          <w:rFonts w:ascii="Times New Roman" w:eastAsia="Times New Roman" w:hAnsi="Times New Roman" w:cs="Times New Roman"/>
          <w:sz w:val="24"/>
          <w:szCs w:val="24"/>
        </w:rPr>
        <w:t>(8), 13</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17.</w:t>
      </w:r>
      <w:r w:rsidR="00865BBE" w:rsidRPr="000527D4">
        <w:rPr>
          <w:rFonts w:ascii="Times New Roman" w:eastAsia="Times New Roman" w:hAnsi="Times New Roman" w:cs="Times New Roman"/>
          <w:sz w:val="24"/>
          <w:szCs w:val="24"/>
        </w:rPr>
        <w:t xml:space="preserve"> http</w:t>
      </w:r>
      <w:r w:rsidR="00054CFB">
        <w:rPr>
          <w:rFonts w:ascii="Times New Roman" w:eastAsia="Times New Roman" w:hAnsi="Times New Roman" w:cs="Times New Roman"/>
          <w:sz w:val="24"/>
          <w:szCs w:val="24"/>
        </w:rPr>
        <w:t>s</w:t>
      </w:r>
      <w:r w:rsidR="00865BBE" w:rsidRPr="000527D4">
        <w:rPr>
          <w:rFonts w:ascii="Times New Roman" w:eastAsia="Times New Roman" w:hAnsi="Times New Roman" w:cs="Times New Roman"/>
          <w:sz w:val="24"/>
          <w:szCs w:val="24"/>
        </w:rPr>
        <w:t>://www.aijcrnet.com/journals/Vol_3_No_8_August_2013/2.pd</w:t>
      </w:r>
      <w:r w:rsidR="00E97D4B">
        <w:rPr>
          <w:rFonts w:ascii="Times New Roman" w:eastAsia="Times New Roman" w:hAnsi="Times New Roman" w:cs="Times New Roman"/>
          <w:sz w:val="24"/>
          <w:szCs w:val="24"/>
        </w:rPr>
        <w:t>f</w:t>
      </w:r>
    </w:p>
    <w:p w14:paraId="748023CB" w14:textId="43C37195"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Fraiberg, S., Adelson, E., &amp; Shapiro, V. (2003). Ghosts in the nursery: A psychoanalytic approach to the problems of impaired infant</w:t>
      </w:r>
      <w:r w:rsidR="00A00DCB"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mother relationships.</w:t>
      </w:r>
      <w:r w:rsidR="00F42CBA" w:rsidRPr="000527D4">
        <w:rPr>
          <w:rFonts w:ascii="Times New Roman" w:eastAsia="Times New Roman" w:hAnsi="Times New Roman" w:cs="Times New Roman"/>
          <w:sz w:val="24"/>
          <w:szCs w:val="24"/>
        </w:rPr>
        <w:t xml:space="preserve"> </w:t>
      </w:r>
      <w:r w:rsidR="00641A38">
        <w:rPr>
          <w:rFonts w:ascii="Times New Roman" w:eastAsia="Times New Roman" w:hAnsi="Times New Roman" w:cs="Times New Roman"/>
          <w:sz w:val="24"/>
          <w:szCs w:val="24"/>
        </w:rPr>
        <w:t xml:space="preserve">In </w:t>
      </w:r>
      <w:r w:rsidR="009220CA">
        <w:rPr>
          <w:rFonts w:ascii="Times New Roman" w:eastAsia="Times New Roman" w:hAnsi="Times New Roman" w:cs="Times New Roman"/>
          <w:sz w:val="24"/>
          <w:szCs w:val="24"/>
        </w:rPr>
        <w:t xml:space="preserve">J. Raphael-Leff (Ed.), </w:t>
      </w:r>
      <w:r w:rsidRPr="000527D4">
        <w:rPr>
          <w:rFonts w:ascii="Times New Roman" w:eastAsia="Times New Roman" w:hAnsi="Times New Roman" w:cs="Times New Roman"/>
          <w:i/>
          <w:sz w:val="24"/>
          <w:szCs w:val="24"/>
        </w:rPr>
        <w:t>Parent</w:t>
      </w:r>
      <w:r w:rsidR="00A00DCB" w:rsidRPr="000527D4">
        <w:rPr>
          <w:rFonts w:ascii="Times New Roman" w:eastAsia="Times New Roman" w:hAnsi="Times New Roman" w:cs="Times New Roman"/>
          <w:i/>
          <w:sz w:val="24"/>
          <w:szCs w:val="24"/>
        </w:rPr>
        <w:t>–</w:t>
      </w:r>
      <w:r w:rsidRPr="000527D4">
        <w:rPr>
          <w:rFonts w:ascii="Times New Roman" w:eastAsia="Times New Roman" w:hAnsi="Times New Roman" w:cs="Times New Roman"/>
          <w:i/>
          <w:sz w:val="24"/>
          <w:szCs w:val="24"/>
        </w:rPr>
        <w:t>infant psychodynamics: Wild things, mirrors and ghosts</w:t>
      </w:r>
      <w:r w:rsidR="009647C7">
        <w:rPr>
          <w:rFonts w:ascii="Times New Roman" w:eastAsia="Times New Roman" w:hAnsi="Times New Roman" w:cs="Times New Roman"/>
          <w:i/>
          <w:sz w:val="24"/>
          <w:szCs w:val="24"/>
        </w:rPr>
        <w:t xml:space="preserve"> </w:t>
      </w:r>
      <w:r w:rsidR="00A53548">
        <w:rPr>
          <w:rFonts w:ascii="Times New Roman" w:eastAsia="Times New Roman" w:hAnsi="Times New Roman" w:cs="Times New Roman"/>
          <w:iCs/>
          <w:sz w:val="24"/>
          <w:szCs w:val="24"/>
        </w:rPr>
        <w:t>(pp. 87</w:t>
      </w:r>
      <w:r w:rsidR="00A06DF0" w:rsidRPr="000527D4">
        <w:rPr>
          <w:rFonts w:ascii="Times New Roman" w:eastAsia="Times New Roman" w:hAnsi="Times New Roman" w:cs="Times New Roman"/>
          <w:sz w:val="24"/>
          <w:szCs w:val="24"/>
        </w:rPr>
        <w:t>–</w:t>
      </w:r>
      <w:r w:rsidR="00A53548">
        <w:rPr>
          <w:rFonts w:ascii="Times New Roman" w:eastAsia="Times New Roman" w:hAnsi="Times New Roman" w:cs="Times New Roman"/>
          <w:iCs/>
          <w:sz w:val="24"/>
          <w:szCs w:val="24"/>
        </w:rPr>
        <w:t>117)</w:t>
      </w:r>
      <w:r w:rsidR="00DE1DDE">
        <w:rPr>
          <w:rFonts w:ascii="Times New Roman" w:eastAsia="Times New Roman" w:hAnsi="Times New Roman" w:cs="Times New Roman"/>
          <w:iCs/>
          <w:sz w:val="24"/>
          <w:szCs w:val="24"/>
        </w:rPr>
        <w:t>.</w:t>
      </w:r>
      <w:r w:rsidR="00AD3F1C" w:rsidRPr="000527D4">
        <w:rPr>
          <w:rFonts w:ascii="Times New Roman" w:eastAsia="Times New Roman" w:hAnsi="Times New Roman" w:cs="Times New Roman"/>
          <w:sz w:val="24"/>
          <w:szCs w:val="24"/>
        </w:rPr>
        <w:t xml:space="preserve"> Routledg</w:t>
      </w:r>
      <w:r w:rsidR="00F97CD4">
        <w:rPr>
          <w:rFonts w:ascii="Times New Roman" w:eastAsia="Times New Roman" w:hAnsi="Times New Roman" w:cs="Times New Roman"/>
          <w:sz w:val="24"/>
          <w:szCs w:val="24"/>
        </w:rPr>
        <w:t>e.</w:t>
      </w:r>
    </w:p>
    <w:p w14:paraId="19462D4E" w14:textId="1FC610BF"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Goodman, R. D. (2013). The transgenerational trauma and resilience genogram.</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Counselling Psychology Quarterly</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26</w:t>
      </w:r>
      <w:r w:rsidRPr="000527D4">
        <w:rPr>
          <w:rFonts w:ascii="Times New Roman" w:eastAsia="Times New Roman" w:hAnsi="Times New Roman" w:cs="Times New Roman"/>
          <w:sz w:val="24"/>
          <w:szCs w:val="24"/>
        </w:rPr>
        <w:t>(3</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4), 386</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405.</w:t>
      </w:r>
      <w:r w:rsidR="00865BBE" w:rsidRPr="000527D4">
        <w:rPr>
          <w:rFonts w:ascii="Times New Roman" w:eastAsia="Times New Roman" w:hAnsi="Times New Roman" w:cs="Times New Roman"/>
          <w:sz w:val="24"/>
          <w:szCs w:val="24"/>
        </w:rPr>
        <w:t xml:space="preserve"> </w:t>
      </w:r>
      <w:hyperlink r:id="rId22" w:tgtFrame="_blank" w:history="1">
        <w:r w:rsidR="00865BBE" w:rsidRPr="000527D4">
          <w:rPr>
            <w:rStyle w:val="Hyperlink"/>
            <w:rFonts w:ascii="Times New Roman" w:eastAsia="Times New Roman" w:hAnsi="Times New Roman" w:cs="Times New Roman"/>
            <w:color w:val="auto"/>
            <w:sz w:val="24"/>
            <w:szCs w:val="24"/>
            <w:u w:val="none"/>
          </w:rPr>
          <w:t>https://doi.org/10.1080/09515070.2013.820172</w:t>
        </w:r>
      </w:hyperlink>
    </w:p>
    <w:p w14:paraId="2291E3DE" w14:textId="79899526"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Granqvist, P., Sroufe, L. A., Dozier, M., Hesse, E., Steele, M., van I</w:t>
      </w:r>
      <w:r w:rsidR="002B6609" w:rsidRPr="000527D4">
        <w:rPr>
          <w:rFonts w:ascii="Times New Roman" w:eastAsia="Times New Roman" w:hAnsi="Times New Roman" w:cs="Times New Roman"/>
          <w:sz w:val="24"/>
          <w:szCs w:val="24"/>
        </w:rPr>
        <w:t>J</w:t>
      </w:r>
      <w:r w:rsidRPr="000527D4">
        <w:rPr>
          <w:rFonts w:ascii="Times New Roman" w:eastAsia="Times New Roman" w:hAnsi="Times New Roman" w:cs="Times New Roman"/>
          <w:sz w:val="24"/>
          <w:szCs w:val="24"/>
        </w:rPr>
        <w:t xml:space="preserve">zendoorn, M., </w:t>
      </w:r>
      <w:r w:rsidR="005840B7">
        <w:rPr>
          <w:rFonts w:ascii="Times New Roman" w:eastAsia="Times New Roman" w:hAnsi="Times New Roman" w:cs="Times New Roman"/>
          <w:sz w:val="24"/>
          <w:szCs w:val="24"/>
        </w:rPr>
        <w:t xml:space="preserve">Solomon, </w:t>
      </w:r>
      <w:r w:rsidR="003E347D">
        <w:rPr>
          <w:rFonts w:ascii="Times New Roman" w:eastAsia="Times New Roman" w:hAnsi="Times New Roman" w:cs="Times New Roman"/>
          <w:sz w:val="24"/>
          <w:szCs w:val="24"/>
        </w:rPr>
        <w:t xml:space="preserve">J., Schuengel, C., Fearon, P., </w:t>
      </w:r>
      <w:r w:rsidR="006E4AE6">
        <w:rPr>
          <w:rFonts w:ascii="Times New Roman" w:eastAsia="Times New Roman" w:hAnsi="Times New Roman" w:cs="Times New Roman"/>
          <w:sz w:val="24"/>
          <w:szCs w:val="24"/>
        </w:rPr>
        <w:t xml:space="preserve">Bakermans-Kranenburg, M., </w:t>
      </w:r>
      <w:r w:rsidRPr="000527D4">
        <w:rPr>
          <w:rFonts w:ascii="Times New Roman" w:eastAsia="Times New Roman" w:hAnsi="Times New Roman" w:cs="Times New Roman"/>
          <w:sz w:val="24"/>
          <w:szCs w:val="24"/>
        </w:rPr>
        <w:t>Steele, H.</w:t>
      </w:r>
      <w:r w:rsidR="00902A7C">
        <w:rPr>
          <w:rFonts w:ascii="Times New Roman" w:eastAsia="Times New Roman" w:hAnsi="Times New Roman" w:cs="Times New Roman"/>
          <w:sz w:val="24"/>
          <w:szCs w:val="24"/>
        </w:rPr>
        <w:t xml:space="preserve">, Cassidy, J., Carlson, E., </w:t>
      </w:r>
      <w:r w:rsidR="0069224C">
        <w:rPr>
          <w:rFonts w:ascii="Times New Roman" w:eastAsia="Times New Roman" w:hAnsi="Times New Roman" w:cs="Times New Roman"/>
          <w:sz w:val="24"/>
          <w:szCs w:val="24"/>
        </w:rPr>
        <w:t>Madigan, S., Jacobvitz, D., Foster, S., Behrens, K.</w:t>
      </w:r>
      <w:r w:rsidR="009E3D50">
        <w:rPr>
          <w:rFonts w:ascii="Times New Roman" w:eastAsia="Times New Roman" w:hAnsi="Times New Roman" w:cs="Times New Roman"/>
          <w:sz w:val="24"/>
          <w:szCs w:val="24"/>
        </w:rPr>
        <w:t xml:space="preserve">, Rifkin-Graboi, A., Gribneau, </w:t>
      </w:r>
      <w:r w:rsidR="00EE3769">
        <w:rPr>
          <w:rFonts w:ascii="Times New Roman" w:eastAsia="Times New Roman" w:hAnsi="Times New Roman" w:cs="Times New Roman"/>
          <w:sz w:val="24"/>
          <w:szCs w:val="24"/>
        </w:rPr>
        <w:t xml:space="preserve">N., </w:t>
      </w:r>
      <w:r w:rsidR="00D63745">
        <w:rPr>
          <w:rFonts w:ascii="Times New Roman" w:eastAsia="Times New Roman" w:hAnsi="Times New Roman" w:cs="Times New Roman"/>
          <w:sz w:val="24"/>
          <w:szCs w:val="24"/>
        </w:rPr>
        <w:t>… &amp; Duschinsky, R</w:t>
      </w:r>
      <w:r w:rsidR="00673EA5">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(2017). Disorganized attachment in infancy: </w:t>
      </w:r>
      <w:r w:rsidR="00AD3F1C" w:rsidRPr="000527D4">
        <w:rPr>
          <w:rFonts w:ascii="Times New Roman" w:eastAsia="Times New Roman" w:hAnsi="Times New Roman" w:cs="Times New Roman"/>
          <w:sz w:val="24"/>
          <w:szCs w:val="24"/>
        </w:rPr>
        <w:t xml:space="preserve">A </w:t>
      </w:r>
      <w:r w:rsidRPr="000527D4">
        <w:rPr>
          <w:rFonts w:ascii="Times New Roman" w:eastAsia="Times New Roman" w:hAnsi="Times New Roman" w:cs="Times New Roman"/>
          <w:sz w:val="24"/>
          <w:szCs w:val="24"/>
        </w:rPr>
        <w:t>review of the phenomenon and its implications for clinicians and policy-makers.</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Attachment &amp; Human Development</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19</w:t>
      </w:r>
      <w:r w:rsidRPr="000527D4">
        <w:rPr>
          <w:rFonts w:ascii="Times New Roman" w:eastAsia="Times New Roman" w:hAnsi="Times New Roman" w:cs="Times New Roman"/>
          <w:sz w:val="24"/>
          <w:szCs w:val="24"/>
        </w:rPr>
        <w:t>(6), 534</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558.</w:t>
      </w:r>
      <w:r w:rsidR="00865BBE"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23" w:tgtFrame="_blank" w:history="1">
        <w:r w:rsidR="00865BBE" w:rsidRPr="000527D4">
          <w:rPr>
            <w:rStyle w:val="Hyperlink"/>
            <w:rFonts w:ascii="Times New Roman" w:eastAsia="Times New Roman" w:hAnsi="Times New Roman" w:cs="Times New Roman"/>
            <w:color w:val="auto"/>
            <w:sz w:val="24"/>
            <w:szCs w:val="24"/>
            <w:u w:val="none"/>
          </w:rPr>
          <w:t>10.1080/14616734.2017.1354040</w:t>
        </w:r>
      </w:hyperlink>
    </w:p>
    <w:p w14:paraId="50BC0F05" w14:textId="3EA4DF23"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Hurry, A. (1998).</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 xml:space="preserve">Psychoanalysis and </w:t>
      </w:r>
      <w:r w:rsidR="00AD3F1C" w:rsidRPr="000527D4">
        <w:rPr>
          <w:rFonts w:ascii="Times New Roman" w:eastAsia="Times New Roman" w:hAnsi="Times New Roman" w:cs="Times New Roman"/>
          <w:i/>
          <w:sz w:val="24"/>
          <w:szCs w:val="24"/>
        </w:rPr>
        <w:t xml:space="preserve">developmental therapy </w:t>
      </w:r>
      <w:r w:rsidRPr="000527D4">
        <w:rPr>
          <w:rFonts w:ascii="Times New Roman" w:eastAsia="Times New Roman" w:hAnsi="Times New Roman" w:cs="Times New Roman"/>
          <w:iCs/>
          <w:sz w:val="24"/>
          <w:szCs w:val="24"/>
        </w:rPr>
        <w:t>(Psychoanalytic Monographs; No. 3).</w:t>
      </w:r>
      <w:r w:rsidRPr="000527D4">
        <w:rPr>
          <w:rFonts w:ascii="Times New Roman" w:eastAsia="Times New Roman" w:hAnsi="Times New Roman" w:cs="Times New Roman"/>
          <w:sz w:val="24"/>
          <w:szCs w:val="24"/>
        </w:rPr>
        <w:t xml:space="preserve"> Karnac Books.</w:t>
      </w:r>
    </w:p>
    <w:p w14:paraId="1C1827A0" w14:textId="0CB3EA99"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Kazdin, A. E., Holland, L., &amp; Crowley, M. (1997). Family experience of barriers to treatment and premature termination from child therapy.</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Journal of Consulting and Clinical Psychology, 65</w:t>
      </w:r>
      <w:r w:rsidRPr="000527D4">
        <w:rPr>
          <w:rFonts w:ascii="Times New Roman" w:eastAsia="Times New Roman" w:hAnsi="Times New Roman" w:cs="Times New Roman"/>
          <w:sz w:val="24"/>
          <w:szCs w:val="24"/>
        </w:rPr>
        <w:t>(3), 453</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463.</w:t>
      </w:r>
      <w:r w:rsidR="00726003" w:rsidRPr="000527D4">
        <w:rPr>
          <w:rFonts w:ascii="Times New Roman" w:eastAsia="Times New Roman" w:hAnsi="Times New Roman" w:cs="Times New Roman"/>
          <w:sz w:val="24"/>
          <w:szCs w:val="24"/>
        </w:rPr>
        <w:t xml:space="preserve"> </w:t>
      </w:r>
      <w:hyperlink r:id="rId24" w:tgtFrame="_blank" w:history="1">
        <w:r w:rsidR="00726003" w:rsidRPr="000527D4">
          <w:rPr>
            <w:rStyle w:val="Hyperlink"/>
            <w:rFonts w:ascii="Times New Roman" w:eastAsia="Times New Roman" w:hAnsi="Times New Roman" w:cs="Times New Roman"/>
            <w:color w:val="auto"/>
            <w:sz w:val="24"/>
            <w:szCs w:val="24"/>
            <w:u w:val="none"/>
          </w:rPr>
          <w:t>https://doi.org/10.1037/0022-006X.65.3.453</w:t>
        </w:r>
      </w:hyperlink>
    </w:p>
    <w:p w14:paraId="0087E5FF" w14:textId="15F9143A"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Lieberman, A. F., Ippen, C. G., &amp; Van Horn, P. (2015). </w:t>
      </w:r>
      <w:r w:rsidRPr="000527D4">
        <w:rPr>
          <w:rFonts w:ascii="Times New Roman" w:eastAsia="Times New Roman" w:hAnsi="Times New Roman" w:cs="Times New Roman"/>
          <w:i/>
          <w:sz w:val="24"/>
          <w:szCs w:val="24"/>
        </w:rPr>
        <w:t>Don</w:t>
      </w:r>
      <w:r w:rsidR="00AD3F1C" w:rsidRPr="000527D4">
        <w:rPr>
          <w:rFonts w:ascii="Times New Roman" w:eastAsia="Times New Roman" w:hAnsi="Times New Roman" w:cs="Times New Roman"/>
          <w:i/>
          <w:sz w:val="24"/>
          <w:szCs w:val="24"/>
        </w:rPr>
        <w:t>’</w:t>
      </w:r>
      <w:r w:rsidRPr="000527D4">
        <w:rPr>
          <w:rFonts w:ascii="Times New Roman" w:eastAsia="Times New Roman" w:hAnsi="Times New Roman" w:cs="Times New Roman"/>
          <w:i/>
          <w:sz w:val="24"/>
          <w:szCs w:val="24"/>
        </w:rPr>
        <w:t xml:space="preserve">t hit my mommy! </w:t>
      </w:r>
      <w:r w:rsidR="00AD3F1C" w:rsidRPr="000527D4">
        <w:rPr>
          <w:rFonts w:ascii="Times New Roman" w:eastAsia="Times New Roman" w:hAnsi="Times New Roman" w:cs="Times New Roman"/>
          <w:i/>
          <w:sz w:val="24"/>
          <w:szCs w:val="24"/>
        </w:rPr>
        <w:t xml:space="preserve">A </w:t>
      </w:r>
      <w:r w:rsidRPr="000527D4">
        <w:rPr>
          <w:rFonts w:ascii="Times New Roman" w:eastAsia="Times New Roman" w:hAnsi="Times New Roman" w:cs="Times New Roman"/>
          <w:i/>
          <w:sz w:val="24"/>
          <w:szCs w:val="24"/>
        </w:rPr>
        <w:t>manual for child</w:t>
      </w:r>
      <w:r w:rsidR="003F4630" w:rsidRPr="000527D4">
        <w:rPr>
          <w:rFonts w:ascii="Times New Roman" w:eastAsia="Times New Roman" w:hAnsi="Times New Roman" w:cs="Times New Roman"/>
          <w:sz w:val="24"/>
          <w:szCs w:val="24"/>
        </w:rPr>
        <w:t>–</w:t>
      </w:r>
      <w:r w:rsidRPr="000527D4">
        <w:rPr>
          <w:rFonts w:ascii="Times New Roman" w:eastAsia="Times New Roman" w:hAnsi="Times New Roman" w:cs="Times New Roman"/>
          <w:i/>
          <w:sz w:val="24"/>
          <w:szCs w:val="24"/>
        </w:rPr>
        <w:t>parent psychotherapy with young children exposed to violence and other trauma</w:t>
      </w:r>
      <w:r w:rsidR="00AD3F1C" w:rsidRPr="000527D4">
        <w:rPr>
          <w:rFonts w:ascii="Times New Roman" w:eastAsia="Times New Roman" w:hAnsi="Times New Roman" w:cs="Times New Roman"/>
          <w:i/>
          <w:sz w:val="24"/>
          <w:szCs w:val="24"/>
        </w:rPr>
        <w:t xml:space="preserve"> </w:t>
      </w:r>
      <w:r w:rsidR="00AD3F1C" w:rsidRPr="000527D4">
        <w:rPr>
          <w:rFonts w:ascii="Times New Roman" w:eastAsia="Times New Roman" w:hAnsi="Times New Roman" w:cs="Times New Roman"/>
          <w:sz w:val="24"/>
          <w:szCs w:val="24"/>
        </w:rPr>
        <w:t>(pp. 7–44)</w:t>
      </w:r>
      <w:r w:rsidRPr="000527D4">
        <w:rPr>
          <w:rFonts w:ascii="Times New Roman" w:eastAsia="Times New Roman" w:hAnsi="Times New Roman" w:cs="Times New Roman"/>
          <w:sz w:val="24"/>
          <w:szCs w:val="24"/>
        </w:rPr>
        <w:t>. Zero to Three.</w:t>
      </w:r>
    </w:p>
    <w:p w14:paraId="464B4E25" w14:textId="376A00E0"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Lieberman, A. F., Padrón, E., Van Horn, P., &amp; Harris, W. W. (2005). Angels in the nursery: The intergenerational transmission of benevolent parental influences.</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Infant Mental Health Journal</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26</w:t>
      </w:r>
      <w:r w:rsidRPr="000527D4">
        <w:rPr>
          <w:rFonts w:ascii="Times New Roman" w:eastAsia="Times New Roman" w:hAnsi="Times New Roman" w:cs="Times New Roman"/>
          <w:sz w:val="24"/>
          <w:szCs w:val="24"/>
        </w:rPr>
        <w:t>(6), 504</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520.</w:t>
      </w:r>
      <w:r w:rsidR="00726003"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25" w:tgtFrame="_blank" w:history="1">
        <w:r w:rsidR="00726003" w:rsidRPr="000527D4">
          <w:rPr>
            <w:rStyle w:val="Hyperlink"/>
            <w:rFonts w:ascii="Times New Roman" w:eastAsia="Times New Roman" w:hAnsi="Times New Roman" w:cs="Times New Roman"/>
            <w:color w:val="auto"/>
            <w:sz w:val="24"/>
            <w:szCs w:val="24"/>
            <w:u w:val="none"/>
          </w:rPr>
          <w:t>10.1002/imhj.20071</w:t>
        </w:r>
      </w:hyperlink>
    </w:p>
    <w:p w14:paraId="20CE98EB" w14:textId="28A1BE2F"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Lyons-Ruth, K., Yellin, C., Melnick, S., &amp; Atwood, G. (2003). Childhood experiences of trauma and loss have different relations to maternal unresolved and hostile-helpless states of mind on the AAI. </w:t>
      </w:r>
      <w:r w:rsidRPr="000527D4">
        <w:rPr>
          <w:rFonts w:ascii="Times New Roman" w:eastAsia="Times New Roman" w:hAnsi="Times New Roman" w:cs="Times New Roman"/>
          <w:i/>
          <w:sz w:val="24"/>
          <w:szCs w:val="24"/>
        </w:rPr>
        <w:t>Attachment &amp; Human Development</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5</w:t>
      </w:r>
      <w:r w:rsidRPr="000527D4">
        <w:rPr>
          <w:rFonts w:ascii="Times New Roman" w:eastAsia="Times New Roman" w:hAnsi="Times New Roman" w:cs="Times New Roman"/>
          <w:sz w:val="24"/>
          <w:szCs w:val="24"/>
        </w:rPr>
        <w:t>(4), 330</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352.</w:t>
      </w:r>
      <w:r w:rsidR="00726003" w:rsidRPr="000527D4">
        <w:rPr>
          <w:rFonts w:ascii="Times New Roman" w:eastAsia="Times New Roman" w:hAnsi="Times New Roman" w:cs="Times New Roman"/>
          <w:sz w:val="24"/>
          <w:szCs w:val="24"/>
        </w:rPr>
        <w:t xml:space="preserve"> </w:t>
      </w:r>
      <w:hyperlink r:id="rId26" w:tgtFrame="_blank" w:history="1">
        <w:r w:rsidR="00726003" w:rsidRPr="000527D4">
          <w:rPr>
            <w:rStyle w:val="Hyperlink"/>
            <w:rFonts w:ascii="Times New Roman" w:eastAsia="Times New Roman" w:hAnsi="Times New Roman" w:cs="Times New Roman"/>
            <w:color w:val="auto"/>
            <w:sz w:val="24"/>
            <w:szCs w:val="24"/>
            <w:u w:val="none"/>
          </w:rPr>
          <w:t>https://doi.org/10.1080/14616730310001633410</w:t>
        </w:r>
      </w:hyperlink>
    </w:p>
    <w:p w14:paraId="64390B29" w14:textId="232AAD5C"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Main, M., Hesse, E., &amp; Hesse, S. (2011). Attachment theory and research: Overview with suggested applications to child custody.</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Family Court Review</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49</w:t>
      </w:r>
      <w:r w:rsidRPr="000527D4">
        <w:rPr>
          <w:rFonts w:ascii="Times New Roman" w:eastAsia="Times New Roman" w:hAnsi="Times New Roman" w:cs="Times New Roman"/>
          <w:sz w:val="24"/>
          <w:szCs w:val="24"/>
        </w:rPr>
        <w:t>(3), 426</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463.</w:t>
      </w:r>
      <w:r w:rsidR="00726003"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27" w:tgtFrame="_blank" w:history="1">
        <w:r w:rsidR="00726003" w:rsidRPr="000527D4">
          <w:rPr>
            <w:rStyle w:val="Hyperlink"/>
            <w:rFonts w:ascii="Times New Roman" w:eastAsia="Times New Roman" w:hAnsi="Times New Roman" w:cs="Times New Roman"/>
            <w:color w:val="auto"/>
            <w:sz w:val="24"/>
            <w:szCs w:val="24"/>
            <w:u w:val="none"/>
          </w:rPr>
          <w:t>10.1111/j.1744-1617.2011.01383.x</w:t>
        </w:r>
      </w:hyperlink>
    </w:p>
    <w:p w14:paraId="57CDAE0A" w14:textId="18B26DB4"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Malberg, N. T. (2015). Activating </w:t>
      </w:r>
      <w:r w:rsidR="00AD3F1C" w:rsidRPr="000527D4">
        <w:rPr>
          <w:rFonts w:ascii="Times New Roman" w:eastAsia="Times New Roman" w:hAnsi="Times New Roman" w:cs="Times New Roman"/>
          <w:sz w:val="24"/>
          <w:szCs w:val="24"/>
        </w:rPr>
        <w:t xml:space="preserve">mentalization </w:t>
      </w:r>
      <w:r w:rsidRPr="000527D4">
        <w:rPr>
          <w:rFonts w:ascii="Times New Roman" w:eastAsia="Times New Roman" w:hAnsi="Times New Roman" w:cs="Times New Roman"/>
          <w:sz w:val="24"/>
          <w:szCs w:val="24"/>
        </w:rPr>
        <w:t xml:space="preserve">in </w:t>
      </w:r>
      <w:r w:rsidR="00AD3F1C" w:rsidRPr="000527D4">
        <w:rPr>
          <w:rFonts w:ascii="Times New Roman" w:eastAsia="Times New Roman" w:hAnsi="Times New Roman" w:cs="Times New Roman"/>
          <w:sz w:val="24"/>
          <w:szCs w:val="24"/>
        </w:rPr>
        <w:t>parents</w:t>
      </w:r>
      <w:r w:rsidRPr="000527D4">
        <w:rPr>
          <w:rFonts w:ascii="Times New Roman" w:eastAsia="Times New Roman" w:hAnsi="Times New Roman" w:cs="Times New Roman"/>
          <w:sz w:val="24"/>
          <w:szCs w:val="24"/>
        </w:rPr>
        <w:t xml:space="preserve">: An </w:t>
      </w:r>
      <w:r w:rsidR="00AD3F1C" w:rsidRPr="000527D4">
        <w:rPr>
          <w:rFonts w:ascii="Times New Roman" w:eastAsia="Times New Roman" w:hAnsi="Times New Roman" w:cs="Times New Roman"/>
          <w:sz w:val="24"/>
          <w:szCs w:val="24"/>
        </w:rPr>
        <w:t>integrative framework</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Journal of Infant, Child, and Adolescent Psychotherapy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14</w:t>
      </w:r>
      <w:r w:rsidRPr="000527D4">
        <w:rPr>
          <w:rFonts w:ascii="Times New Roman" w:eastAsia="Times New Roman" w:hAnsi="Times New Roman" w:cs="Times New Roman"/>
          <w:sz w:val="24"/>
          <w:szCs w:val="24"/>
        </w:rPr>
        <w:t>(3), 232</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245.</w:t>
      </w:r>
      <w:r w:rsidR="00726003"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28" w:tgtFrame="_blank" w:history="1">
        <w:r w:rsidR="00726003" w:rsidRPr="000527D4">
          <w:rPr>
            <w:rStyle w:val="Hyperlink"/>
            <w:rFonts w:ascii="Times New Roman" w:eastAsia="Times New Roman" w:hAnsi="Times New Roman" w:cs="Times New Roman"/>
            <w:color w:val="auto"/>
            <w:sz w:val="24"/>
            <w:szCs w:val="24"/>
            <w:u w:val="none"/>
          </w:rPr>
          <w:t>10.1080/15289168.2015.1068002</w:t>
        </w:r>
      </w:hyperlink>
    </w:p>
    <w:p w14:paraId="3A289242" w14:textId="51CC37FC"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Markin, R. D., &amp; Zilcha-Mano, S. (2018). Cultural processes in psychotherapy for perinatal loss: Breaking the cultural taboo against perinatal grief. </w:t>
      </w:r>
      <w:r w:rsidRPr="000527D4">
        <w:rPr>
          <w:rFonts w:ascii="Times New Roman" w:eastAsia="Times New Roman" w:hAnsi="Times New Roman" w:cs="Times New Roman"/>
          <w:i/>
          <w:sz w:val="24"/>
          <w:szCs w:val="24"/>
        </w:rPr>
        <w:t>Psychotherapy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55</w:t>
      </w:r>
      <w:r w:rsidRPr="000527D4">
        <w:rPr>
          <w:rFonts w:ascii="Times New Roman" w:eastAsia="Times New Roman" w:hAnsi="Times New Roman" w:cs="Times New Roman"/>
          <w:sz w:val="24"/>
          <w:szCs w:val="24"/>
        </w:rPr>
        <w:t>(1), 20</w:t>
      </w:r>
      <w:r w:rsidR="00AD3F1C" w:rsidRPr="000527D4">
        <w:rPr>
          <w:rFonts w:ascii="Times New Roman" w:eastAsia="Times New Roman" w:hAnsi="Times New Roman" w:cs="Times New Roman"/>
          <w:sz w:val="24"/>
          <w:szCs w:val="24"/>
        </w:rPr>
        <w:t>–26</w:t>
      </w:r>
      <w:r w:rsidRPr="000527D4">
        <w:rPr>
          <w:rFonts w:ascii="Times New Roman" w:eastAsia="Times New Roman" w:hAnsi="Times New Roman" w:cs="Times New Roman"/>
          <w:sz w:val="24"/>
          <w:szCs w:val="24"/>
        </w:rPr>
        <w:t>.</w:t>
      </w:r>
      <w:r w:rsidR="00726003"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29" w:tgtFrame="_blank" w:history="1">
        <w:r w:rsidR="00726003" w:rsidRPr="000527D4">
          <w:rPr>
            <w:rStyle w:val="Hyperlink"/>
            <w:rFonts w:ascii="Times New Roman" w:eastAsia="Times New Roman" w:hAnsi="Times New Roman" w:cs="Times New Roman"/>
            <w:color w:val="auto"/>
            <w:sz w:val="24"/>
            <w:szCs w:val="24"/>
            <w:u w:val="none"/>
          </w:rPr>
          <w:t>10.1037/pst0000122</w:t>
        </w:r>
      </w:hyperlink>
    </w:p>
    <w:p w14:paraId="03AC50F5" w14:textId="49C7DF10"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Mayes, L., Rutherford, H., Suchman, N., &amp; Close, N. (2012). The neural and psychological dynamics of adults’ transition to parenthood.</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 xml:space="preserve">Zero to </w:t>
      </w:r>
      <w:r w:rsidR="00AD3F1C" w:rsidRPr="000527D4">
        <w:rPr>
          <w:rFonts w:ascii="Times New Roman" w:eastAsia="Times New Roman" w:hAnsi="Times New Roman" w:cs="Times New Roman"/>
          <w:i/>
          <w:sz w:val="24"/>
          <w:szCs w:val="24"/>
        </w:rPr>
        <w:t>Three</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33</w:t>
      </w:r>
      <w:r w:rsidRPr="000527D4">
        <w:rPr>
          <w:rFonts w:ascii="Times New Roman" w:eastAsia="Times New Roman" w:hAnsi="Times New Roman" w:cs="Times New Roman"/>
          <w:sz w:val="24"/>
          <w:szCs w:val="24"/>
        </w:rPr>
        <w:t>(2), 83</w:t>
      </w:r>
      <w:r w:rsidR="00AD3F1C" w:rsidRPr="000527D4">
        <w:rPr>
          <w:rFonts w:ascii="Times New Roman" w:eastAsia="Times New Roman" w:hAnsi="Times New Roman" w:cs="Times New Roman"/>
          <w:sz w:val="24"/>
          <w:szCs w:val="24"/>
        </w:rPr>
        <w:t>–84</w:t>
      </w:r>
      <w:r w:rsidRPr="000527D4">
        <w:rPr>
          <w:rFonts w:ascii="Times New Roman" w:eastAsia="Times New Roman" w:hAnsi="Times New Roman" w:cs="Times New Roman"/>
          <w:sz w:val="24"/>
          <w:szCs w:val="24"/>
        </w:rPr>
        <w:t>.</w:t>
      </w:r>
      <w:r w:rsidR="005537C2" w:rsidRPr="000527D4">
        <w:rPr>
          <w:rFonts w:ascii="Times New Roman" w:eastAsia="Times New Roman" w:hAnsi="Times New Roman" w:cs="Times New Roman"/>
          <w:sz w:val="24"/>
          <w:szCs w:val="24"/>
        </w:rPr>
        <w:t xml:space="preserve"> </w:t>
      </w:r>
    </w:p>
    <w:p w14:paraId="03D7BFEF" w14:textId="0A9BB327"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Miller, A. L., Glinski, J., Woodberry, K. A., Mitchell, A. G., &amp; Indik, J. (2002). Family therapy and dialectical behavior therapy with adolescents: Part I</w:t>
      </w:r>
      <w:r w:rsidR="00FA2B3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Proposing a clinical synthesis. </w:t>
      </w:r>
      <w:r w:rsidRPr="000527D4">
        <w:rPr>
          <w:rFonts w:ascii="Times New Roman" w:eastAsia="Times New Roman" w:hAnsi="Times New Roman" w:cs="Times New Roman"/>
          <w:i/>
          <w:sz w:val="24"/>
          <w:szCs w:val="24"/>
        </w:rPr>
        <w:t>American Journal of Psychotherapy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56</w:t>
      </w:r>
      <w:r w:rsidRPr="000527D4">
        <w:rPr>
          <w:rFonts w:ascii="Times New Roman" w:eastAsia="Times New Roman" w:hAnsi="Times New Roman" w:cs="Times New Roman"/>
          <w:sz w:val="24"/>
          <w:szCs w:val="24"/>
        </w:rPr>
        <w:t>(4), 568</w:t>
      </w:r>
      <w:r w:rsidR="00AD3F1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584.</w:t>
      </w:r>
      <w:r w:rsidR="00726003"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30" w:tgtFrame="_blank" w:history="1">
        <w:r w:rsidR="00726003" w:rsidRPr="000527D4">
          <w:rPr>
            <w:rStyle w:val="Hyperlink"/>
            <w:rFonts w:ascii="Times New Roman" w:eastAsia="Times New Roman" w:hAnsi="Times New Roman" w:cs="Times New Roman"/>
            <w:color w:val="auto"/>
            <w:sz w:val="24"/>
            <w:szCs w:val="24"/>
            <w:u w:val="none"/>
          </w:rPr>
          <w:t>10.1176/appi.psychotherapy.2002.56.4.568</w:t>
        </w:r>
      </w:hyperlink>
    </w:p>
    <w:p w14:paraId="42FF2685" w14:textId="5B0CFDAB"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Minuchin, S., Reiter, M., </w:t>
      </w:r>
      <w:r w:rsidR="00AD3F1C" w:rsidRPr="000527D4">
        <w:rPr>
          <w:rFonts w:ascii="Times New Roman" w:eastAsia="Times New Roman" w:hAnsi="Times New Roman" w:cs="Times New Roman"/>
          <w:sz w:val="24"/>
          <w:szCs w:val="24"/>
        </w:rPr>
        <w:t xml:space="preserve">&amp; </w:t>
      </w:r>
      <w:r w:rsidRPr="000527D4">
        <w:rPr>
          <w:rFonts w:ascii="Times New Roman" w:eastAsia="Times New Roman" w:hAnsi="Times New Roman" w:cs="Times New Roman"/>
          <w:sz w:val="24"/>
          <w:szCs w:val="24"/>
        </w:rPr>
        <w:t>Borda, C. (2013)</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 xml:space="preserve">The </w:t>
      </w:r>
      <w:r w:rsidR="00AD3F1C" w:rsidRPr="000527D4">
        <w:rPr>
          <w:rFonts w:ascii="Times New Roman" w:eastAsia="Times New Roman" w:hAnsi="Times New Roman" w:cs="Times New Roman"/>
          <w:i/>
          <w:sz w:val="24"/>
          <w:szCs w:val="24"/>
        </w:rPr>
        <w:t>craft of family t</w:t>
      </w:r>
      <w:r w:rsidRPr="000527D4">
        <w:rPr>
          <w:rFonts w:ascii="Times New Roman" w:eastAsia="Times New Roman" w:hAnsi="Times New Roman" w:cs="Times New Roman"/>
          <w:i/>
          <w:sz w:val="24"/>
          <w:szCs w:val="24"/>
        </w:rPr>
        <w:t xml:space="preserve">herapy: Challenging </w:t>
      </w:r>
      <w:r w:rsidR="00AD3F1C" w:rsidRPr="000527D4">
        <w:rPr>
          <w:rFonts w:ascii="Times New Roman" w:eastAsia="Times New Roman" w:hAnsi="Times New Roman" w:cs="Times New Roman"/>
          <w:i/>
          <w:sz w:val="24"/>
          <w:szCs w:val="24"/>
        </w:rPr>
        <w:t>certainties</w:t>
      </w:r>
      <w:r w:rsidRPr="000527D4">
        <w:rPr>
          <w:rFonts w:ascii="Times New Roman" w:eastAsia="Times New Roman" w:hAnsi="Times New Roman" w:cs="Times New Roman"/>
          <w:i/>
          <w:sz w:val="24"/>
          <w:szCs w:val="24"/>
        </w:rPr>
        <w:t>.</w:t>
      </w:r>
      <w:r w:rsidR="00F42CBA" w:rsidRPr="000527D4">
        <w:rPr>
          <w:rFonts w:ascii="Times New Roman" w:eastAsia="Times New Roman" w:hAnsi="Times New Roman" w:cs="Times New Roman"/>
          <w:i/>
          <w:sz w:val="24"/>
          <w:szCs w:val="24"/>
        </w:rPr>
        <w:t xml:space="preserve"> </w:t>
      </w:r>
      <w:r w:rsidRPr="000527D4">
        <w:rPr>
          <w:rFonts w:ascii="Times New Roman" w:eastAsia="Times New Roman" w:hAnsi="Times New Roman" w:cs="Times New Roman"/>
          <w:sz w:val="24"/>
          <w:szCs w:val="24"/>
        </w:rPr>
        <w:t>Routledge.</w:t>
      </w:r>
      <w:r w:rsidR="00726003" w:rsidRPr="000527D4">
        <w:rPr>
          <w:rFonts w:ascii="Times New Roman" w:eastAsia="Times New Roman" w:hAnsi="Times New Roman" w:cs="Times New Roman"/>
          <w:sz w:val="24"/>
          <w:szCs w:val="24"/>
        </w:rPr>
        <w:t xml:space="preserve"> https://doi.org/10.4324/9781315886213</w:t>
      </w:r>
    </w:p>
    <w:p w14:paraId="244CB718" w14:textId="7A6F061C"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Narvaez, D., Panksepp, J., Schore, A.</w:t>
      </w:r>
      <w:r w:rsidR="007C35A0">
        <w:rPr>
          <w:rFonts w:ascii="Times New Roman" w:eastAsia="Times New Roman" w:hAnsi="Times New Roman" w:cs="Times New Roman"/>
          <w:sz w:val="24"/>
          <w:szCs w:val="24"/>
        </w:rPr>
        <w:t xml:space="preserve"> N.</w:t>
      </w:r>
      <w:r w:rsidRPr="000527D4">
        <w:rPr>
          <w:rFonts w:ascii="Times New Roman" w:eastAsia="Times New Roman" w:hAnsi="Times New Roman" w:cs="Times New Roman"/>
          <w:sz w:val="24"/>
          <w:szCs w:val="24"/>
        </w:rPr>
        <w:t>, &amp; Gleason, T.</w:t>
      </w:r>
      <w:r w:rsidR="0068593B">
        <w:rPr>
          <w:rFonts w:ascii="Times New Roman" w:eastAsia="Times New Roman" w:hAnsi="Times New Roman" w:cs="Times New Roman"/>
          <w:sz w:val="24"/>
          <w:szCs w:val="24"/>
        </w:rPr>
        <w:t xml:space="preserve"> R.</w:t>
      </w:r>
      <w:r w:rsidRPr="000527D4">
        <w:rPr>
          <w:rFonts w:ascii="Times New Roman" w:eastAsia="Times New Roman" w:hAnsi="Times New Roman" w:cs="Times New Roman"/>
          <w:sz w:val="24"/>
          <w:szCs w:val="24"/>
        </w:rPr>
        <w:t xml:space="preserve"> (2013). The value of using an evolutionary framework for gauging children’s well-being.</w:t>
      </w:r>
      <w:r w:rsidR="00F42CBA" w:rsidRPr="000527D4">
        <w:rPr>
          <w:rFonts w:ascii="Times New Roman" w:eastAsia="Times New Roman" w:hAnsi="Times New Roman" w:cs="Times New Roman"/>
          <w:sz w:val="24"/>
          <w:szCs w:val="24"/>
        </w:rPr>
        <w:t xml:space="preserve"> </w:t>
      </w:r>
      <w:r w:rsidR="006E39C7">
        <w:rPr>
          <w:rFonts w:ascii="Times New Roman" w:eastAsia="Times New Roman" w:hAnsi="Times New Roman" w:cs="Times New Roman"/>
          <w:sz w:val="24"/>
          <w:szCs w:val="24"/>
        </w:rPr>
        <w:t>In</w:t>
      </w:r>
      <w:r w:rsidR="00F428AA">
        <w:rPr>
          <w:rFonts w:ascii="Times New Roman" w:eastAsia="Times New Roman" w:hAnsi="Times New Roman" w:cs="Times New Roman"/>
          <w:sz w:val="24"/>
          <w:szCs w:val="24"/>
        </w:rPr>
        <w:t xml:space="preserve"> D. </w:t>
      </w:r>
      <w:r w:rsidR="00F428AA" w:rsidRPr="000527D4">
        <w:rPr>
          <w:rFonts w:ascii="Times New Roman" w:eastAsia="Times New Roman" w:hAnsi="Times New Roman" w:cs="Times New Roman"/>
          <w:sz w:val="24"/>
          <w:szCs w:val="24"/>
        </w:rPr>
        <w:t xml:space="preserve">Narvaez, </w:t>
      </w:r>
      <w:r w:rsidR="00F428AA">
        <w:rPr>
          <w:rFonts w:ascii="Times New Roman" w:eastAsia="Times New Roman" w:hAnsi="Times New Roman" w:cs="Times New Roman"/>
          <w:sz w:val="24"/>
          <w:szCs w:val="24"/>
        </w:rPr>
        <w:t>J.</w:t>
      </w:r>
      <w:r w:rsidR="00F428AA" w:rsidRPr="000527D4">
        <w:rPr>
          <w:rFonts w:ascii="Times New Roman" w:eastAsia="Times New Roman" w:hAnsi="Times New Roman" w:cs="Times New Roman"/>
          <w:sz w:val="24"/>
          <w:szCs w:val="24"/>
        </w:rPr>
        <w:t xml:space="preserve"> Panksepp, </w:t>
      </w:r>
      <w:r w:rsidR="00F428AA">
        <w:rPr>
          <w:rFonts w:ascii="Times New Roman" w:eastAsia="Times New Roman" w:hAnsi="Times New Roman" w:cs="Times New Roman"/>
          <w:sz w:val="24"/>
          <w:szCs w:val="24"/>
        </w:rPr>
        <w:t>A.</w:t>
      </w:r>
      <w:r w:rsidR="00665AE6">
        <w:rPr>
          <w:rFonts w:ascii="Times New Roman" w:eastAsia="Times New Roman" w:hAnsi="Times New Roman" w:cs="Times New Roman"/>
          <w:sz w:val="24"/>
          <w:szCs w:val="24"/>
        </w:rPr>
        <w:t xml:space="preserve"> N. </w:t>
      </w:r>
      <w:r w:rsidR="00F428AA" w:rsidRPr="000527D4">
        <w:rPr>
          <w:rFonts w:ascii="Times New Roman" w:eastAsia="Times New Roman" w:hAnsi="Times New Roman" w:cs="Times New Roman"/>
          <w:sz w:val="24"/>
          <w:szCs w:val="24"/>
        </w:rPr>
        <w:t xml:space="preserve">Schore, &amp; </w:t>
      </w:r>
      <w:r w:rsidR="00665AE6">
        <w:rPr>
          <w:rFonts w:ascii="Times New Roman" w:eastAsia="Times New Roman" w:hAnsi="Times New Roman" w:cs="Times New Roman"/>
          <w:sz w:val="24"/>
          <w:szCs w:val="24"/>
        </w:rPr>
        <w:t xml:space="preserve">T. R. </w:t>
      </w:r>
      <w:r w:rsidR="00F428AA" w:rsidRPr="000527D4">
        <w:rPr>
          <w:rFonts w:ascii="Times New Roman" w:eastAsia="Times New Roman" w:hAnsi="Times New Roman" w:cs="Times New Roman"/>
          <w:sz w:val="24"/>
          <w:szCs w:val="24"/>
        </w:rPr>
        <w:t>Gleason</w:t>
      </w:r>
      <w:r w:rsidR="00665AE6">
        <w:rPr>
          <w:rFonts w:ascii="Times New Roman" w:eastAsia="Times New Roman" w:hAnsi="Times New Roman" w:cs="Times New Roman"/>
          <w:sz w:val="24"/>
          <w:szCs w:val="24"/>
        </w:rPr>
        <w:t xml:space="preserve"> (Eds.)</w:t>
      </w:r>
      <w:r w:rsidR="00F428A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Evolution, early experience and human development: From research to practice and policy</w:t>
      </w:r>
      <w:r w:rsidRPr="000527D4">
        <w:rPr>
          <w:rFonts w:ascii="Times New Roman" w:eastAsia="Times New Roman" w:hAnsi="Times New Roman" w:cs="Times New Roman"/>
          <w:sz w:val="24"/>
          <w:szCs w:val="24"/>
        </w:rPr>
        <w:t xml:space="preserve"> </w:t>
      </w:r>
      <w:r w:rsidR="00C64FC0" w:rsidRPr="000527D4">
        <w:rPr>
          <w:rFonts w:ascii="Times New Roman" w:eastAsia="Times New Roman" w:hAnsi="Times New Roman" w:cs="Times New Roman"/>
          <w:sz w:val="24"/>
          <w:szCs w:val="24"/>
        </w:rPr>
        <w:t xml:space="preserve">(pp. </w:t>
      </w:r>
      <w:r w:rsidRPr="000527D4">
        <w:rPr>
          <w:rFonts w:ascii="Times New Roman" w:eastAsia="Times New Roman" w:hAnsi="Times New Roman" w:cs="Times New Roman"/>
          <w:sz w:val="24"/>
          <w:szCs w:val="24"/>
        </w:rPr>
        <w:t>3</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30</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w:t>
      </w:r>
      <w:r w:rsidR="00C64FC0" w:rsidRPr="000527D4">
        <w:rPr>
          <w:rFonts w:ascii="Times New Roman" w:eastAsia="Times New Roman" w:hAnsi="Times New Roman" w:cs="Times New Roman"/>
          <w:sz w:val="24"/>
          <w:szCs w:val="24"/>
        </w:rPr>
        <w:t xml:space="preserve"> Oxford University Press.</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31" w:tgtFrame="_blank" w:history="1">
        <w:r w:rsidR="0082644B" w:rsidRPr="000527D4">
          <w:rPr>
            <w:rStyle w:val="Hyperlink"/>
            <w:rFonts w:ascii="Times New Roman" w:eastAsia="Times New Roman" w:hAnsi="Times New Roman" w:cs="Times New Roman"/>
            <w:color w:val="auto"/>
            <w:sz w:val="24"/>
            <w:szCs w:val="24"/>
            <w:u w:val="none"/>
          </w:rPr>
          <w:t>10.1093/acprof:oso/9780199755059.003.0001</w:t>
        </w:r>
      </w:hyperlink>
    </w:p>
    <w:p w14:paraId="54E35E1C" w14:textId="1921A47A"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Novick, K. K., &amp; Novick, J. (2013). Concurrent work with parents of adolescent patients.</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 xml:space="preserve">The </w:t>
      </w:r>
      <w:r w:rsidRPr="000527D4">
        <w:rPr>
          <w:rFonts w:ascii="Times New Roman" w:eastAsia="Times New Roman" w:hAnsi="Times New Roman" w:cs="Times New Roman"/>
          <w:i/>
          <w:sz w:val="24"/>
          <w:szCs w:val="24"/>
        </w:rPr>
        <w:lastRenderedPageBreak/>
        <w:t xml:space="preserve">Psychoanalytic </w:t>
      </w:r>
      <w:r w:rsidR="00C64FC0" w:rsidRPr="000527D4">
        <w:rPr>
          <w:rFonts w:ascii="Times New Roman" w:eastAsia="Times New Roman" w:hAnsi="Times New Roman" w:cs="Times New Roman"/>
          <w:i/>
          <w:sz w:val="24"/>
          <w:szCs w:val="24"/>
        </w:rPr>
        <w:t xml:space="preserve">Study </w:t>
      </w:r>
      <w:r w:rsidRPr="000527D4">
        <w:rPr>
          <w:rFonts w:ascii="Times New Roman" w:eastAsia="Times New Roman" w:hAnsi="Times New Roman" w:cs="Times New Roman"/>
          <w:i/>
          <w:sz w:val="24"/>
          <w:szCs w:val="24"/>
        </w:rPr>
        <w:t xml:space="preserve">of the </w:t>
      </w:r>
      <w:r w:rsidR="00C64FC0" w:rsidRPr="000527D4">
        <w:rPr>
          <w:rFonts w:ascii="Times New Roman" w:eastAsia="Times New Roman" w:hAnsi="Times New Roman" w:cs="Times New Roman"/>
          <w:i/>
          <w:sz w:val="24"/>
          <w:szCs w:val="24"/>
        </w:rPr>
        <w:t>Child</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67</w:t>
      </w:r>
      <w:r w:rsidRPr="000527D4">
        <w:rPr>
          <w:rFonts w:ascii="Times New Roman" w:eastAsia="Times New Roman" w:hAnsi="Times New Roman" w:cs="Times New Roman"/>
          <w:sz w:val="24"/>
          <w:szCs w:val="24"/>
        </w:rPr>
        <w:t>(1), 103</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136.</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r w:rsidR="0082644B" w:rsidRPr="000527D4">
        <w:rPr>
          <w:rFonts w:ascii="Times New Roman" w:eastAsia="Times New Roman" w:hAnsi="Times New Roman" w:cs="Times New Roman"/>
          <w:sz w:val="24"/>
          <w:szCs w:val="24"/>
        </w:rPr>
        <w:t>10.1080/00797308.2014.11785491</w:t>
      </w:r>
    </w:p>
    <w:p w14:paraId="32EF7320" w14:textId="4D51A085"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O’Connor, S. S., Brausch, A., Ridge Anderson, A., &amp; Jobes, D. A. (2014). Applying the collaborative assessment and management of suicidality (CAMS) to suicidal adolescents. </w:t>
      </w:r>
      <w:r w:rsidRPr="000527D4">
        <w:rPr>
          <w:rFonts w:ascii="Times New Roman" w:eastAsia="Times New Roman" w:hAnsi="Times New Roman" w:cs="Times New Roman"/>
          <w:i/>
          <w:sz w:val="24"/>
          <w:szCs w:val="24"/>
        </w:rPr>
        <w:t>International Journal of Behavioral Consultation and Therapy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9</w:t>
      </w:r>
      <w:r w:rsidRPr="000527D4">
        <w:rPr>
          <w:rFonts w:ascii="Times New Roman" w:eastAsia="Times New Roman" w:hAnsi="Times New Roman" w:cs="Times New Roman"/>
          <w:sz w:val="24"/>
          <w:szCs w:val="24"/>
        </w:rPr>
        <w:t>(3), 53</w:t>
      </w:r>
      <w:r w:rsidR="00C64FC0" w:rsidRPr="000527D4">
        <w:rPr>
          <w:rFonts w:ascii="Times New Roman" w:eastAsia="Times New Roman" w:hAnsi="Times New Roman" w:cs="Times New Roman"/>
          <w:sz w:val="24"/>
          <w:szCs w:val="24"/>
        </w:rPr>
        <w:t>–58</w:t>
      </w:r>
      <w:r w:rsidRPr="000527D4">
        <w:rPr>
          <w:rFonts w:ascii="Times New Roman" w:eastAsia="Times New Roman" w:hAnsi="Times New Roman" w:cs="Times New Roman"/>
          <w:sz w:val="24"/>
          <w:szCs w:val="24"/>
        </w:rPr>
        <w:t>.</w:t>
      </w:r>
      <w:r w:rsidR="0082644B" w:rsidRPr="000527D4">
        <w:rPr>
          <w:rFonts w:ascii="Times New Roman" w:eastAsia="Times New Roman" w:hAnsi="Times New Roman" w:cs="Times New Roman"/>
          <w:sz w:val="24"/>
          <w:szCs w:val="24"/>
        </w:rPr>
        <w:t xml:space="preserve"> </w:t>
      </w:r>
      <w:hyperlink r:id="rId32" w:tgtFrame="_blank" w:history="1">
        <w:r w:rsidR="0082644B" w:rsidRPr="000527D4">
          <w:rPr>
            <w:rStyle w:val="Hyperlink"/>
            <w:rFonts w:ascii="Times New Roman" w:eastAsia="Times New Roman" w:hAnsi="Times New Roman" w:cs="Times New Roman"/>
            <w:color w:val="auto"/>
            <w:sz w:val="24"/>
            <w:szCs w:val="24"/>
            <w:u w:val="none"/>
          </w:rPr>
          <w:t>https://doi.org/10.1037/h0101641</w:t>
        </w:r>
      </w:hyperlink>
    </w:p>
    <w:p w14:paraId="758C032A" w14:textId="181B48A2"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Pietrantonio, A. M., Wright, E., Gibson, K. N., Alldred, T., Jacobson, D., &amp; Niec, A. (2013). Mandatory reporting of child abuse and neglect: Crafting a positive process for health professionals and caregivers. </w:t>
      </w:r>
      <w:r w:rsidRPr="000527D4">
        <w:rPr>
          <w:rFonts w:ascii="Times New Roman" w:eastAsia="Times New Roman" w:hAnsi="Times New Roman" w:cs="Times New Roman"/>
          <w:i/>
          <w:sz w:val="24"/>
          <w:szCs w:val="24"/>
        </w:rPr>
        <w:t>Child Abuse &amp; Neglect</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37</w:t>
      </w:r>
      <w:r w:rsidRPr="000527D4">
        <w:rPr>
          <w:rFonts w:ascii="Times New Roman" w:eastAsia="Times New Roman" w:hAnsi="Times New Roman" w:cs="Times New Roman"/>
          <w:sz w:val="24"/>
          <w:szCs w:val="24"/>
        </w:rPr>
        <w:t>(2</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3), 102</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109.</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33" w:tgtFrame="_blank" w:history="1">
        <w:r w:rsidR="0082644B" w:rsidRPr="000527D4">
          <w:rPr>
            <w:rStyle w:val="Hyperlink"/>
            <w:rFonts w:ascii="Times New Roman" w:eastAsia="Times New Roman" w:hAnsi="Times New Roman" w:cs="Times New Roman"/>
            <w:color w:val="auto"/>
            <w:sz w:val="24"/>
            <w:szCs w:val="24"/>
            <w:u w:val="none"/>
          </w:rPr>
          <w:t>10.1016/j.chiabu.2012.12.007</w:t>
        </w:r>
      </w:hyperlink>
    </w:p>
    <w:p w14:paraId="07BD8A04" w14:textId="1D3A588A"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Royal, J. (2015). “Following the </w:t>
      </w:r>
      <w:r w:rsidR="00C64FC0" w:rsidRPr="000527D4">
        <w:rPr>
          <w:rFonts w:ascii="Times New Roman" w:eastAsia="Times New Roman" w:hAnsi="Times New Roman" w:cs="Times New Roman"/>
          <w:sz w:val="24"/>
          <w:szCs w:val="24"/>
        </w:rPr>
        <w:t>affect</w:t>
      </w:r>
      <w:r w:rsidRPr="000527D4">
        <w:rPr>
          <w:rFonts w:ascii="Times New Roman" w:eastAsia="Times New Roman" w:hAnsi="Times New Roman" w:cs="Times New Roman"/>
          <w:sz w:val="24"/>
          <w:szCs w:val="24"/>
        </w:rPr>
        <w:t>”: How</w:t>
      </w:r>
      <w:r w:rsidR="00C64FC0" w:rsidRPr="000527D4">
        <w:rPr>
          <w:rFonts w:ascii="Times New Roman" w:eastAsia="Times New Roman" w:hAnsi="Times New Roman" w:cs="Times New Roman"/>
          <w:sz w:val="24"/>
          <w:szCs w:val="24"/>
        </w:rPr>
        <w:t xml:space="preserve"> my first child patient helped teach me to listen and see</w:t>
      </w:r>
      <w:r w:rsidRPr="000527D4">
        <w:rPr>
          <w:rFonts w:ascii="Times New Roman" w:eastAsia="Times New Roman" w:hAnsi="Times New Roman" w:cs="Times New Roman"/>
          <w:sz w:val="24"/>
          <w:szCs w:val="24"/>
        </w:rPr>
        <w:t>. In</w:t>
      </w:r>
      <w:r w:rsidR="00AF7A19">
        <w:rPr>
          <w:rFonts w:ascii="Times New Roman" w:eastAsia="Times New Roman" w:hAnsi="Times New Roman" w:cs="Times New Roman"/>
          <w:sz w:val="24"/>
          <w:szCs w:val="24"/>
        </w:rPr>
        <w:t xml:space="preserve"> S. Tuber (Ed.),</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 xml:space="preserve">Early </w:t>
      </w:r>
      <w:r w:rsidR="00C64FC0" w:rsidRPr="000527D4">
        <w:rPr>
          <w:rFonts w:ascii="Times New Roman" w:eastAsia="Times New Roman" w:hAnsi="Times New Roman" w:cs="Times New Roman"/>
          <w:i/>
          <w:sz w:val="24"/>
          <w:szCs w:val="24"/>
        </w:rPr>
        <w:t xml:space="preserve">encounters </w:t>
      </w:r>
      <w:r w:rsidRPr="000527D4">
        <w:rPr>
          <w:rFonts w:ascii="Times New Roman" w:eastAsia="Times New Roman" w:hAnsi="Times New Roman" w:cs="Times New Roman"/>
          <w:i/>
          <w:sz w:val="24"/>
          <w:szCs w:val="24"/>
        </w:rPr>
        <w:t xml:space="preserve">with </w:t>
      </w:r>
      <w:r w:rsidR="00C64FC0" w:rsidRPr="000527D4">
        <w:rPr>
          <w:rFonts w:ascii="Times New Roman" w:eastAsia="Times New Roman" w:hAnsi="Times New Roman" w:cs="Times New Roman"/>
          <w:i/>
          <w:sz w:val="24"/>
          <w:szCs w:val="24"/>
        </w:rPr>
        <w:t xml:space="preserve">children </w:t>
      </w:r>
      <w:r w:rsidRPr="000527D4">
        <w:rPr>
          <w:rFonts w:ascii="Times New Roman" w:eastAsia="Times New Roman" w:hAnsi="Times New Roman" w:cs="Times New Roman"/>
          <w:i/>
          <w:sz w:val="24"/>
          <w:szCs w:val="24"/>
        </w:rPr>
        <w:t xml:space="preserve">and </w:t>
      </w:r>
      <w:r w:rsidR="00C64FC0" w:rsidRPr="000527D4">
        <w:rPr>
          <w:rFonts w:ascii="Times New Roman" w:eastAsia="Times New Roman" w:hAnsi="Times New Roman" w:cs="Times New Roman"/>
          <w:i/>
          <w:sz w:val="24"/>
          <w:szCs w:val="24"/>
        </w:rPr>
        <w:t>adolescents</w:t>
      </w:r>
      <w:r w:rsidR="00725F3F">
        <w:rPr>
          <w:rFonts w:ascii="Times New Roman" w:eastAsia="Times New Roman" w:hAnsi="Times New Roman" w:cs="Times New Roman"/>
          <w:i/>
          <w:sz w:val="24"/>
          <w:szCs w:val="24"/>
        </w:rPr>
        <w:t>: Beginning psychodynamic therapists’ first cases</w:t>
      </w:r>
      <w:r w:rsidR="00C64FC0"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sz w:val="24"/>
          <w:szCs w:val="24"/>
        </w:rPr>
        <w:t>(pp. 105</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124). Routledge.</w:t>
      </w:r>
      <w:r w:rsidR="00185083" w:rsidRPr="000527D4">
        <w:rPr>
          <w:rFonts w:ascii="Times New Roman" w:eastAsia="Times New Roman" w:hAnsi="Times New Roman" w:cs="Times New Roman"/>
          <w:sz w:val="24"/>
          <w:szCs w:val="24"/>
        </w:rPr>
        <w:t xml:space="preserve"> </w:t>
      </w:r>
      <w:hyperlink r:id="rId34" w:tgtFrame="_blank" w:history="1">
        <w:r w:rsidR="00185083" w:rsidRPr="000527D4">
          <w:rPr>
            <w:rStyle w:val="Hyperlink"/>
            <w:rFonts w:ascii="Times New Roman" w:eastAsia="Times New Roman" w:hAnsi="Times New Roman" w:cs="Times New Roman"/>
            <w:color w:val="auto"/>
            <w:sz w:val="24"/>
            <w:szCs w:val="24"/>
            <w:u w:val="none"/>
          </w:rPr>
          <w:t>https://doi.org/10.4324/9781315746500</w:t>
        </w:r>
      </w:hyperlink>
    </w:p>
    <w:p w14:paraId="33DB4107" w14:textId="42709190"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Schilling, S., &amp; Christian, C. W. (2014). Child physical abuse and neglect. </w:t>
      </w:r>
      <w:r w:rsidRPr="000527D4">
        <w:rPr>
          <w:rFonts w:ascii="Times New Roman" w:eastAsia="Times New Roman" w:hAnsi="Times New Roman" w:cs="Times New Roman"/>
          <w:i/>
          <w:sz w:val="24"/>
          <w:szCs w:val="24"/>
        </w:rPr>
        <w:t>Child and Adolescent Psychiatric Clinics</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23</w:t>
      </w:r>
      <w:r w:rsidRPr="000527D4">
        <w:rPr>
          <w:rFonts w:ascii="Times New Roman" w:eastAsia="Times New Roman" w:hAnsi="Times New Roman" w:cs="Times New Roman"/>
          <w:sz w:val="24"/>
          <w:szCs w:val="24"/>
        </w:rPr>
        <w:t>(2), 309</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319.</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35" w:tgtFrame="_blank" w:history="1">
        <w:r w:rsidR="0082644B" w:rsidRPr="000527D4">
          <w:rPr>
            <w:rStyle w:val="Hyperlink"/>
            <w:rFonts w:ascii="Times New Roman" w:eastAsia="Times New Roman" w:hAnsi="Times New Roman" w:cs="Times New Roman"/>
            <w:color w:val="auto"/>
            <w:sz w:val="24"/>
            <w:szCs w:val="24"/>
            <w:u w:val="none"/>
          </w:rPr>
          <w:t>10.1016/j.chc.2014.01.001</w:t>
        </w:r>
      </w:hyperlink>
    </w:p>
    <w:p w14:paraId="7F6BD3D4" w14:textId="1C71A2F1"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Sharp, C., &amp; Fonagy, P. (2015). Practitioner review: </w:t>
      </w:r>
      <w:r w:rsidR="00C64FC0" w:rsidRPr="000527D4">
        <w:rPr>
          <w:rFonts w:ascii="Times New Roman" w:eastAsia="Times New Roman" w:hAnsi="Times New Roman" w:cs="Times New Roman"/>
          <w:sz w:val="24"/>
          <w:szCs w:val="24"/>
        </w:rPr>
        <w:t xml:space="preserve">Borderline </w:t>
      </w:r>
      <w:r w:rsidRPr="000527D4">
        <w:rPr>
          <w:rFonts w:ascii="Times New Roman" w:eastAsia="Times New Roman" w:hAnsi="Times New Roman" w:cs="Times New Roman"/>
          <w:sz w:val="24"/>
          <w:szCs w:val="24"/>
        </w:rPr>
        <w:t>personality disorder in adolescence</w:t>
      </w:r>
      <w:r w:rsidR="00A36127">
        <w:rPr>
          <w:rFonts w:ascii="Times New Roman" w:eastAsia="Times New Roman" w:hAnsi="Times New Roman" w:cs="Times New Roman"/>
          <w:sz w:val="24"/>
          <w:szCs w:val="24"/>
        </w:rPr>
        <w:t>—R</w:t>
      </w:r>
      <w:r w:rsidRPr="000527D4">
        <w:rPr>
          <w:rFonts w:ascii="Times New Roman" w:eastAsia="Times New Roman" w:hAnsi="Times New Roman" w:cs="Times New Roman"/>
          <w:sz w:val="24"/>
          <w:szCs w:val="24"/>
        </w:rPr>
        <w:t xml:space="preserve">ecent conceptualization, intervention, and implications for clinical practice. </w:t>
      </w:r>
      <w:r w:rsidRPr="000527D4">
        <w:rPr>
          <w:rFonts w:ascii="Times New Roman" w:eastAsia="Times New Roman" w:hAnsi="Times New Roman" w:cs="Times New Roman"/>
          <w:i/>
          <w:sz w:val="24"/>
          <w:szCs w:val="24"/>
        </w:rPr>
        <w:t>Journal of Child Psychology and Psychiatry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56</w:t>
      </w:r>
      <w:r w:rsidRPr="000527D4">
        <w:rPr>
          <w:rFonts w:ascii="Times New Roman" w:eastAsia="Times New Roman" w:hAnsi="Times New Roman" w:cs="Times New Roman"/>
          <w:sz w:val="24"/>
          <w:szCs w:val="24"/>
        </w:rPr>
        <w:t>(12), 1266</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1288.</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36" w:tgtFrame="_blank" w:history="1">
        <w:r w:rsidR="0082644B" w:rsidRPr="000527D4">
          <w:rPr>
            <w:rStyle w:val="Hyperlink"/>
            <w:rFonts w:ascii="Times New Roman" w:eastAsia="Times New Roman" w:hAnsi="Times New Roman" w:cs="Times New Roman"/>
            <w:color w:val="auto"/>
            <w:sz w:val="24"/>
            <w:szCs w:val="24"/>
            <w:u w:val="none"/>
          </w:rPr>
          <w:t>10.1111/jcpp.12449</w:t>
        </w:r>
      </w:hyperlink>
    </w:p>
    <w:p w14:paraId="2C4C5722" w14:textId="7B3B7383"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Silverstein, L. B., Auerbach, C. F., &amp; Levant, R. F. (2002). Contemporary fathers reconstructing masculinity: Clinical implications of gender role strain. </w:t>
      </w:r>
      <w:r w:rsidRPr="000527D4">
        <w:rPr>
          <w:rFonts w:ascii="Times New Roman" w:eastAsia="Times New Roman" w:hAnsi="Times New Roman" w:cs="Times New Roman"/>
          <w:i/>
          <w:sz w:val="24"/>
          <w:szCs w:val="24"/>
        </w:rPr>
        <w:t>Professional Psychology: Research and Practice</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33</w:t>
      </w:r>
      <w:r w:rsidRPr="000527D4">
        <w:rPr>
          <w:rFonts w:ascii="Times New Roman" w:eastAsia="Times New Roman" w:hAnsi="Times New Roman" w:cs="Times New Roman"/>
          <w:sz w:val="24"/>
          <w:szCs w:val="24"/>
        </w:rPr>
        <w:t>(4), 361</w:t>
      </w:r>
      <w:r w:rsidR="00C64FC0" w:rsidRPr="000527D4">
        <w:rPr>
          <w:rFonts w:ascii="Times New Roman" w:eastAsia="Times New Roman" w:hAnsi="Times New Roman" w:cs="Times New Roman"/>
          <w:sz w:val="24"/>
          <w:szCs w:val="24"/>
        </w:rPr>
        <w:t>–369</w:t>
      </w:r>
      <w:r w:rsidRPr="000527D4">
        <w:rPr>
          <w:rFonts w:ascii="Times New Roman" w:eastAsia="Times New Roman" w:hAnsi="Times New Roman" w:cs="Times New Roman"/>
          <w:sz w:val="24"/>
          <w:szCs w:val="24"/>
        </w:rPr>
        <w:t>.</w:t>
      </w:r>
      <w:r w:rsidR="0082644B" w:rsidRPr="000527D4">
        <w:rPr>
          <w:rFonts w:ascii="Times New Roman" w:eastAsia="Times New Roman" w:hAnsi="Times New Roman" w:cs="Times New Roman"/>
          <w:sz w:val="24"/>
          <w:szCs w:val="24"/>
        </w:rPr>
        <w:t xml:space="preserve"> </w:t>
      </w:r>
      <w:hyperlink r:id="rId37" w:tgtFrame="_blank" w:history="1">
        <w:r w:rsidR="0082644B" w:rsidRPr="000527D4">
          <w:rPr>
            <w:rStyle w:val="Hyperlink"/>
            <w:rFonts w:ascii="Times New Roman" w:eastAsia="Times New Roman" w:hAnsi="Times New Roman" w:cs="Times New Roman"/>
            <w:color w:val="auto"/>
            <w:sz w:val="24"/>
            <w:szCs w:val="24"/>
            <w:u w:val="none"/>
          </w:rPr>
          <w:t>https://doi.org/10.1037/0735-7028.33.4.361</w:t>
        </w:r>
      </w:hyperlink>
    </w:p>
    <w:p w14:paraId="05439E74" w14:textId="62E1B197"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Slade, A. (2005). Parental reflective functioning: An introduction.</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Attachment &amp; Human Development</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7</w:t>
      </w:r>
      <w:r w:rsidRPr="000527D4">
        <w:rPr>
          <w:rFonts w:ascii="Times New Roman" w:eastAsia="Times New Roman" w:hAnsi="Times New Roman" w:cs="Times New Roman"/>
          <w:sz w:val="24"/>
          <w:szCs w:val="24"/>
        </w:rPr>
        <w:t>(3), 269</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281.</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38" w:tgtFrame="_blank" w:history="1">
        <w:r w:rsidR="0082644B" w:rsidRPr="000527D4">
          <w:rPr>
            <w:rStyle w:val="Hyperlink"/>
            <w:rFonts w:ascii="Times New Roman" w:eastAsia="Times New Roman" w:hAnsi="Times New Roman" w:cs="Times New Roman"/>
            <w:color w:val="auto"/>
            <w:sz w:val="24"/>
            <w:szCs w:val="24"/>
            <w:u w:val="none"/>
          </w:rPr>
          <w:t>10.1080/14616730500245906</w:t>
        </w:r>
      </w:hyperlink>
    </w:p>
    <w:p w14:paraId="52C3F3A6" w14:textId="283D51E6"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Sparrow, J. (2016). Culture,</w:t>
      </w:r>
      <w:r w:rsidR="00C64FC0" w:rsidRPr="000527D4">
        <w:rPr>
          <w:rFonts w:ascii="Times New Roman" w:eastAsia="Times New Roman" w:hAnsi="Times New Roman" w:cs="Times New Roman"/>
          <w:sz w:val="24"/>
          <w:szCs w:val="24"/>
        </w:rPr>
        <w:t xml:space="preserve"> community, and context in child development</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00C64FC0" w:rsidRPr="000527D4">
        <w:rPr>
          <w:rFonts w:ascii="Times New Roman" w:eastAsia="Times New Roman" w:hAnsi="Times New Roman" w:cs="Times New Roman"/>
          <w:sz w:val="24"/>
          <w:szCs w:val="24"/>
        </w:rPr>
        <w:t xml:space="preserve">In D. Navarez, J. M. Braungart-Rieker, L. E. Miller-Graff, L. T. Gettler, &amp; P. D. Hastings (Eds.), </w:t>
      </w:r>
      <w:r w:rsidRPr="000527D4">
        <w:rPr>
          <w:rFonts w:ascii="Times New Roman" w:eastAsia="Times New Roman" w:hAnsi="Times New Roman" w:cs="Times New Roman"/>
          <w:i/>
          <w:sz w:val="24"/>
          <w:szCs w:val="24"/>
        </w:rPr>
        <w:t xml:space="preserve">Contexts for </w:t>
      </w:r>
      <w:r w:rsidR="009157FA">
        <w:rPr>
          <w:rFonts w:ascii="Times New Roman" w:eastAsia="Times New Roman" w:hAnsi="Times New Roman" w:cs="Times New Roman"/>
          <w:i/>
          <w:sz w:val="24"/>
          <w:szCs w:val="24"/>
        </w:rPr>
        <w:t>y</w:t>
      </w:r>
      <w:r w:rsidRPr="000527D4">
        <w:rPr>
          <w:rFonts w:ascii="Times New Roman" w:eastAsia="Times New Roman" w:hAnsi="Times New Roman" w:cs="Times New Roman"/>
          <w:i/>
          <w:sz w:val="24"/>
          <w:szCs w:val="24"/>
        </w:rPr>
        <w:t xml:space="preserve">oung </w:t>
      </w:r>
      <w:r w:rsidR="009157FA">
        <w:rPr>
          <w:rFonts w:ascii="Times New Roman" w:eastAsia="Times New Roman" w:hAnsi="Times New Roman" w:cs="Times New Roman"/>
          <w:i/>
          <w:sz w:val="24"/>
          <w:szCs w:val="24"/>
        </w:rPr>
        <w:t>c</w:t>
      </w:r>
      <w:r w:rsidRPr="000527D4">
        <w:rPr>
          <w:rFonts w:ascii="Times New Roman" w:eastAsia="Times New Roman" w:hAnsi="Times New Roman" w:cs="Times New Roman"/>
          <w:i/>
          <w:sz w:val="24"/>
          <w:szCs w:val="24"/>
        </w:rPr>
        <w:t xml:space="preserve">hild </w:t>
      </w:r>
      <w:r w:rsidR="009157FA">
        <w:rPr>
          <w:rFonts w:ascii="Times New Roman" w:eastAsia="Times New Roman" w:hAnsi="Times New Roman" w:cs="Times New Roman"/>
          <w:i/>
          <w:sz w:val="24"/>
          <w:szCs w:val="24"/>
        </w:rPr>
        <w:t>f</w:t>
      </w:r>
      <w:r w:rsidRPr="000527D4">
        <w:rPr>
          <w:rFonts w:ascii="Times New Roman" w:eastAsia="Times New Roman" w:hAnsi="Times New Roman" w:cs="Times New Roman"/>
          <w:i/>
          <w:sz w:val="24"/>
          <w:szCs w:val="24"/>
        </w:rPr>
        <w:t xml:space="preserve">lourishing: Evolution, </w:t>
      </w:r>
      <w:r w:rsidR="00253CFC">
        <w:rPr>
          <w:rFonts w:ascii="Times New Roman" w:eastAsia="Times New Roman" w:hAnsi="Times New Roman" w:cs="Times New Roman"/>
          <w:i/>
          <w:sz w:val="24"/>
          <w:szCs w:val="24"/>
        </w:rPr>
        <w:t>f</w:t>
      </w:r>
      <w:r w:rsidRPr="000527D4">
        <w:rPr>
          <w:rFonts w:ascii="Times New Roman" w:eastAsia="Times New Roman" w:hAnsi="Times New Roman" w:cs="Times New Roman"/>
          <w:i/>
          <w:sz w:val="24"/>
          <w:szCs w:val="24"/>
        </w:rPr>
        <w:t xml:space="preserve">amily, and </w:t>
      </w:r>
      <w:r w:rsidR="00253CFC">
        <w:rPr>
          <w:rFonts w:ascii="Times New Roman" w:eastAsia="Times New Roman" w:hAnsi="Times New Roman" w:cs="Times New Roman"/>
          <w:i/>
          <w:sz w:val="24"/>
          <w:szCs w:val="24"/>
        </w:rPr>
        <w:t>s</w:t>
      </w:r>
      <w:r w:rsidRPr="000527D4">
        <w:rPr>
          <w:rFonts w:ascii="Times New Roman" w:eastAsia="Times New Roman" w:hAnsi="Times New Roman" w:cs="Times New Roman"/>
          <w:i/>
          <w:sz w:val="24"/>
          <w:szCs w:val="24"/>
        </w:rPr>
        <w:t>ociety</w:t>
      </w:r>
      <w:r w:rsidRPr="000527D4">
        <w:rPr>
          <w:rFonts w:ascii="Times New Roman" w:eastAsia="Times New Roman" w:hAnsi="Times New Roman" w:cs="Times New Roman"/>
          <w:sz w:val="24"/>
          <w:szCs w:val="24"/>
        </w:rPr>
        <w:t xml:space="preserve"> </w:t>
      </w:r>
      <w:r w:rsidR="00C64FC0" w:rsidRPr="000527D4">
        <w:rPr>
          <w:rFonts w:ascii="Times New Roman" w:eastAsia="Times New Roman" w:hAnsi="Times New Roman" w:cs="Times New Roman"/>
          <w:sz w:val="24"/>
          <w:szCs w:val="24"/>
        </w:rPr>
        <w:t xml:space="preserve">(pp. </w:t>
      </w:r>
      <w:r w:rsidRPr="000527D4">
        <w:rPr>
          <w:rFonts w:ascii="Times New Roman" w:eastAsia="Times New Roman" w:hAnsi="Times New Roman" w:cs="Times New Roman"/>
          <w:sz w:val="24"/>
          <w:szCs w:val="24"/>
        </w:rPr>
        <w:t>333</w:t>
      </w:r>
      <w:r w:rsidR="00C64FC0" w:rsidRPr="000527D4">
        <w:rPr>
          <w:rFonts w:ascii="Times New Roman" w:eastAsia="Times New Roman" w:hAnsi="Times New Roman" w:cs="Times New Roman"/>
          <w:sz w:val="24"/>
          <w:szCs w:val="24"/>
        </w:rPr>
        <w:t>–346)</w:t>
      </w:r>
      <w:r w:rsidRPr="000527D4">
        <w:rPr>
          <w:rFonts w:ascii="Times New Roman" w:eastAsia="Times New Roman" w:hAnsi="Times New Roman" w:cs="Times New Roman"/>
          <w:sz w:val="24"/>
          <w:szCs w:val="24"/>
        </w:rPr>
        <w:t>.</w:t>
      </w:r>
      <w:r w:rsidR="00C64FC0" w:rsidRPr="000527D4">
        <w:rPr>
          <w:rFonts w:ascii="Times New Roman" w:eastAsia="Times New Roman" w:hAnsi="Times New Roman" w:cs="Times New Roman"/>
          <w:sz w:val="24"/>
          <w:szCs w:val="24"/>
        </w:rPr>
        <w:t xml:space="preserve"> Oxford University Press</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r w:rsidR="0082644B" w:rsidRPr="000527D4">
        <w:rPr>
          <w:rFonts w:ascii="Times New Roman" w:eastAsia="Times New Roman" w:hAnsi="Times New Roman" w:cs="Times New Roman"/>
          <w:sz w:val="24"/>
          <w:szCs w:val="24"/>
        </w:rPr>
        <w:t>10.1093/acprof:oso/9780190237790.003.0017</w:t>
      </w:r>
    </w:p>
    <w:p w14:paraId="6C0D7C7D" w14:textId="6BD5B449"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Steele, M., Hodges, J., Kaniuk, J., Hillman, S., &amp; Henderson, K. (2003). Attachment representations and adoption: Associations between maternal states of mind and emotion narratives in previously maltreated children. </w:t>
      </w:r>
      <w:r w:rsidRPr="000527D4">
        <w:rPr>
          <w:rFonts w:ascii="Times New Roman" w:eastAsia="Times New Roman" w:hAnsi="Times New Roman" w:cs="Times New Roman"/>
          <w:i/>
          <w:sz w:val="24"/>
          <w:szCs w:val="24"/>
        </w:rPr>
        <w:t>Journal of Child Psychotherapy, 29</w:t>
      </w:r>
      <w:r w:rsidRPr="000527D4">
        <w:rPr>
          <w:rFonts w:ascii="Times New Roman" w:eastAsia="Times New Roman" w:hAnsi="Times New Roman" w:cs="Times New Roman"/>
          <w:sz w:val="24"/>
          <w:szCs w:val="24"/>
        </w:rPr>
        <w:t>(2), 187</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205. </w:t>
      </w:r>
      <w:hyperlink r:id="rId39" w:tgtFrame="_blank" w:history="1">
        <w:r w:rsidR="0082644B" w:rsidRPr="000527D4">
          <w:rPr>
            <w:rStyle w:val="Hyperlink"/>
            <w:rFonts w:ascii="Times New Roman" w:eastAsia="Times New Roman" w:hAnsi="Times New Roman" w:cs="Times New Roman"/>
            <w:color w:val="auto"/>
            <w:sz w:val="24"/>
            <w:szCs w:val="24"/>
            <w:u w:val="none"/>
          </w:rPr>
          <w:t>https://doi.org/10.1080/0075417031000138442</w:t>
        </w:r>
      </w:hyperlink>
    </w:p>
    <w:p w14:paraId="1B2A681B" w14:textId="4BC74A72"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Tasca, G. A., &amp; Balfour, L. (2014). Attachment and eating disorders: A review of current research. </w:t>
      </w:r>
      <w:r w:rsidRPr="000527D4">
        <w:rPr>
          <w:rFonts w:ascii="Times New Roman" w:eastAsia="Times New Roman" w:hAnsi="Times New Roman" w:cs="Times New Roman"/>
          <w:i/>
          <w:sz w:val="24"/>
          <w:szCs w:val="24"/>
        </w:rPr>
        <w:t>International Journal of Eating Disorders</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47</w:t>
      </w:r>
      <w:r w:rsidRPr="000527D4">
        <w:rPr>
          <w:rFonts w:ascii="Times New Roman" w:eastAsia="Times New Roman" w:hAnsi="Times New Roman" w:cs="Times New Roman"/>
          <w:sz w:val="24"/>
          <w:szCs w:val="24"/>
        </w:rPr>
        <w:t>(7), 710</w:t>
      </w:r>
      <w:r w:rsidR="00C64FC0"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717.</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40" w:tgtFrame="_blank" w:history="1">
        <w:r w:rsidR="0082644B" w:rsidRPr="000527D4">
          <w:rPr>
            <w:rStyle w:val="Hyperlink"/>
            <w:rFonts w:ascii="Times New Roman" w:eastAsia="Times New Roman" w:hAnsi="Times New Roman" w:cs="Times New Roman"/>
            <w:color w:val="auto"/>
            <w:sz w:val="24"/>
            <w:szCs w:val="24"/>
            <w:u w:val="none"/>
          </w:rPr>
          <w:t>10.1002/eat.22302</w:t>
        </w:r>
      </w:hyperlink>
    </w:p>
    <w:p w14:paraId="5C65B80F" w14:textId="2C906B24" w:rsidR="00F42CBA" w:rsidRPr="000527D4" w:rsidRDefault="00F42CBA"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Tishelman, A. C., Kaufman, R., Edwards-Leeper, L., Mandel, F. H., Shumer, D. E., &amp; Spack, N. P. (2015).</w:t>
      </w:r>
      <w:r w:rsidR="00C64FC0" w:rsidRPr="000527D4">
        <w:rPr>
          <w:rFonts w:ascii="Times New Roman" w:eastAsia="Times New Roman" w:hAnsi="Times New Roman" w:cs="Times New Roman"/>
          <w:sz w:val="24"/>
          <w:szCs w:val="24"/>
        </w:rPr>
        <w:t xml:space="preserve"> Serving </w:t>
      </w:r>
      <w:r w:rsidR="00E163F9">
        <w:rPr>
          <w:rFonts w:ascii="Times New Roman" w:eastAsia="Times New Roman" w:hAnsi="Times New Roman" w:cs="Times New Roman"/>
          <w:sz w:val="24"/>
          <w:szCs w:val="24"/>
        </w:rPr>
        <w:t>transgender youth</w:t>
      </w:r>
      <w:r w:rsidR="00C64FC0" w:rsidRPr="000527D4">
        <w:rPr>
          <w:rFonts w:ascii="Times New Roman" w:eastAsia="Times New Roman" w:hAnsi="Times New Roman" w:cs="Times New Roman"/>
          <w:sz w:val="24"/>
          <w:szCs w:val="24"/>
        </w:rPr>
        <w:t>: Challenges, dilemmas</w:t>
      </w:r>
      <w:r w:rsidR="003E51A0">
        <w:rPr>
          <w:rFonts w:ascii="Times New Roman" w:eastAsia="Times New Roman" w:hAnsi="Times New Roman" w:cs="Times New Roman"/>
          <w:sz w:val="24"/>
          <w:szCs w:val="24"/>
        </w:rPr>
        <w:t>,</w:t>
      </w:r>
      <w:r w:rsidR="00C64FC0" w:rsidRPr="000527D4">
        <w:rPr>
          <w:rFonts w:ascii="Times New Roman" w:eastAsia="Times New Roman" w:hAnsi="Times New Roman" w:cs="Times New Roman"/>
          <w:sz w:val="24"/>
          <w:szCs w:val="24"/>
        </w:rPr>
        <w:t xml:space="preserve"> and clinical examples</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 xml:space="preserve">Professional </w:t>
      </w:r>
      <w:r w:rsidR="00C64FC0" w:rsidRPr="000527D4">
        <w:rPr>
          <w:rFonts w:ascii="Times New Roman" w:eastAsia="Times New Roman" w:hAnsi="Times New Roman" w:cs="Times New Roman"/>
          <w:i/>
          <w:sz w:val="24"/>
          <w:szCs w:val="24"/>
        </w:rPr>
        <w:t>P</w:t>
      </w:r>
      <w:r w:rsidRPr="000527D4">
        <w:rPr>
          <w:rFonts w:ascii="Times New Roman" w:eastAsia="Times New Roman" w:hAnsi="Times New Roman" w:cs="Times New Roman"/>
          <w:i/>
          <w:sz w:val="24"/>
          <w:szCs w:val="24"/>
        </w:rPr>
        <w:t>sychology</w:t>
      </w:r>
      <w:r w:rsidR="00C64FC0" w:rsidRPr="000527D4">
        <w:rPr>
          <w:rFonts w:ascii="Times New Roman" w:eastAsia="Times New Roman" w:hAnsi="Times New Roman" w:cs="Times New Roman"/>
          <w:i/>
          <w:sz w:val="24"/>
          <w:szCs w:val="24"/>
        </w:rPr>
        <w:t>:</w:t>
      </w:r>
      <w:r w:rsidRPr="000527D4">
        <w:rPr>
          <w:rFonts w:ascii="Times New Roman" w:eastAsia="Times New Roman" w:hAnsi="Times New Roman" w:cs="Times New Roman"/>
          <w:i/>
          <w:sz w:val="24"/>
          <w:szCs w:val="24"/>
        </w:rPr>
        <w:t xml:space="preserve"> </w:t>
      </w:r>
      <w:r w:rsidR="00C64FC0" w:rsidRPr="000527D4">
        <w:rPr>
          <w:rFonts w:ascii="Times New Roman" w:eastAsia="Times New Roman" w:hAnsi="Times New Roman" w:cs="Times New Roman"/>
          <w:i/>
          <w:sz w:val="24"/>
          <w:szCs w:val="24"/>
        </w:rPr>
        <w:t>R</w:t>
      </w:r>
      <w:r w:rsidRPr="000527D4">
        <w:rPr>
          <w:rFonts w:ascii="Times New Roman" w:eastAsia="Times New Roman" w:hAnsi="Times New Roman" w:cs="Times New Roman"/>
          <w:i/>
          <w:sz w:val="24"/>
          <w:szCs w:val="24"/>
        </w:rPr>
        <w:t xml:space="preserve">esearch and </w:t>
      </w:r>
      <w:r w:rsidR="00C64FC0" w:rsidRPr="000527D4">
        <w:rPr>
          <w:rFonts w:ascii="Times New Roman" w:eastAsia="Times New Roman" w:hAnsi="Times New Roman" w:cs="Times New Roman"/>
          <w:i/>
          <w:sz w:val="24"/>
          <w:szCs w:val="24"/>
        </w:rPr>
        <w:t>P</w:t>
      </w:r>
      <w:r w:rsidRPr="000527D4">
        <w:rPr>
          <w:rFonts w:ascii="Times New Roman" w:eastAsia="Times New Roman" w:hAnsi="Times New Roman" w:cs="Times New Roman"/>
          <w:i/>
          <w:sz w:val="24"/>
          <w:szCs w:val="24"/>
        </w:rPr>
        <w:t>ractice</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46</w:t>
      </w:r>
      <w:r w:rsidRPr="000527D4">
        <w:rPr>
          <w:rFonts w:ascii="Times New Roman" w:eastAsia="Times New Roman" w:hAnsi="Times New Roman" w:cs="Times New Roman"/>
          <w:sz w:val="24"/>
          <w:szCs w:val="24"/>
        </w:rPr>
        <w:t xml:space="preserve">(1), 37–45. </w:t>
      </w:r>
      <w:r w:rsidR="00C70321" w:rsidRPr="000527D4">
        <w:rPr>
          <w:rFonts w:ascii="Times New Roman" w:eastAsia="Times New Roman" w:hAnsi="Times New Roman" w:cs="Times New Roman"/>
          <w:sz w:val="24"/>
          <w:szCs w:val="24"/>
        </w:rPr>
        <w:t>https://doi.org/</w:t>
      </w:r>
      <w:r w:rsidRPr="000527D4">
        <w:rPr>
          <w:rFonts w:ascii="Times New Roman" w:eastAsia="Times New Roman" w:hAnsi="Times New Roman" w:cs="Times New Roman"/>
          <w:sz w:val="24"/>
          <w:szCs w:val="24"/>
        </w:rPr>
        <w:t>10.1037/a0037490</w:t>
      </w:r>
    </w:p>
    <w:p w14:paraId="5175824C" w14:textId="0B0445A2"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Topel, E. M., &amp; Lachmann, F. M. (2008). Life begins on an ant farm for two patients with Asperger</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s syndrome.</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Psychoanalytic Psychology</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25</w:t>
      </w:r>
      <w:r w:rsidRPr="000527D4">
        <w:rPr>
          <w:rFonts w:ascii="Times New Roman" w:eastAsia="Times New Roman" w:hAnsi="Times New Roman" w:cs="Times New Roman"/>
          <w:sz w:val="24"/>
          <w:szCs w:val="24"/>
        </w:rPr>
        <w:t>(4), 602</w:t>
      </w:r>
      <w:r w:rsidR="008764FC" w:rsidRPr="000527D4">
        <w:rPr>
          <w:rFonts w:ascii="Times New Roman" w:eastAsia="Times New Roman" w:hAnsi="Times New Roman" w:cs="Times New Roman"/>
          <w:sz w:val="24"/>
          <w:szCs w:val="24"/>
        </w:rPr>
        <w:t>–612</w:t>
      </w:r>
      <w:r w:rsidRPr="000527D4">
        <w:rPr>
          <w:rFonts w:ascii="Times New Roman" w:eastAsia="Times New Roman" w:hAnsi="Times New Roman" w:cs="Times New Roman"/>
          <w:sz w:val="24"/>
          <w:szCs w:val="24"/>
        </w:rPr>
        <w:t>.</w:t>
      </w:r>
      <w:r w:rsidR="0082644B"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r w:rsidR="0082644B" w:rsidRPr="000527D4">
        <w:rPr>
          <w:rFonts w:ascii="Times New Roman" w:eastAsia="Times New Roman" w:hAnsi="Times New Roman" w:cs="Times New Roman"/>
          <w:sz w:val="24"/>
          <w:szCs w:val="24"/>
        </w:rPr>
        <w:t>10.1037/a0013890</w:t>
      </w:r>
    </w:p>
    <w:p w14:paraId="5B914249" w14:textId="3EB592C1"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Tummala-Narra, P. (2004). Mothering in a foreign land.</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The American Journal of Psychoanalysis</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64</w:t>
      </w:r>
      <w:r w:rsidRPr="000527D4">
        <w:rPr>
          <w:rFonts w:ascii="Times New Roman" w:eastAsia="Times New Roman" w:hAnsi="Times New Roman" w:cs="Times New Roman"/>
          <w:sz w:val="24"/>
          <w:szCs w:val="24"/>
        </w:rPr>
        <w:t>(2), 167</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182.</w:t>
      </w:r>
      <w:r w:rsidR="00171EEC"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41" w:tgtFrame="_blank" w:history="1">
        <w:r w:rsidR="00171EEC" w:rsidRPr="000527D4">
          <w:rPr>
            <w:rStyle w:val="Hyperlink"/>
            <w:rFonts w:ascii="Times New Roman" w:eastAsia="Times New Roman" w:hAnsi="Times New Roman" w:cs="Times New Roman"/>
            <w:color w:val="auto"/>
            <w:sz w:val="24"/>
            <w:szCs w:val="24"/>
            <w:u w:val="none"/>
          </w:rPr>
          <w:t>10.1023/B:TAJP.0000027271.27008.60</w:t>
        </w:r>
      </w:hyperlink>
    </w:p>
    <w:p w14:paraId="4EF7A79C" w14:textId="12A64F3F"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Vaughans, K. C., &amp; Harris, L. (2016). The police, </w:t>
      </w:r>
      <w:r w:rsidR="00C213DE">
        <w:rPr>
          <w:rFonts w:ascii="Times New Roman" w:eastAsia="Times New Roman" w:hAnsi="Times New Roman" w:cs="Times New Roman"/>
          <w:sz w:val="24"/>
          <w:szCs w:val="24"/>
        </w:rPr>
        <w:t>B</w:t>
      </w:r>
      <w:r w:rsidRPr="000527D4">
        <w:rPr>
          <w:rFonts w:ascii="Times New Roman" w:eastAsia="Times New Roman" w:hAnsi="Times New Roman" w:cs="Times New Roman"/>
          <w:sz w:val="24"/>
          <w:szCs w:val="24"/>
        </w:rPr>
        <w:t xml:space="preserve">lack and Hispanic boys: A dangerous </w:t>
      </w:r>
      <w:r w:rsidRPr="000527D4">
        <w:rPr>
          <w:rFonts w:ascii="Times New Roman" w:eastAsia="Times New Roman" w:hAnsi="Times New Roman" w:cs="Times New Roman"/>
          <w:sz w:val="24"/>
          <w:szCs w:val="24"/>
        </w:rPr>
        <w:lastRenderedPageBreak/>
        <w:t>inability to mentalize.</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Journal of Infant, Child, and Adolescent Psychotherapy</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15</w:t>
      </w:r>
      <w:r w:rsidRPr="000527D4">
        <w:rPr>
          <w:rFonts w:ascii="Times New Roman" w:eastAsia="Times New Roman" w:hAnsi="Times New Roman" w:cs="Times New Roman"/>
          <w:sz w:val="24"/>
          <w:szCs w:val="24"/>
        </w:rPr>
        <w:t>(3), 171</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178.</w:t>
      </w:r>
      <w:r w:rsidR="00171EEC" w:rsidRPr="000527D4">
        <w:rPr>
          <w:rFonts w:ascii="Times New Roman" w:eastAsia="Times New Roman" w:hAnsi="Times New Roman" w:cs="Times New Roman"/>
          <w:sz w:val="24"/>
          <w:szCs w:val="24"/>
        </w:rPr>
        <w:t xml:space="preserve"> </w:t>
      </w:r>
      <w:hyperlink r:id="rId42" w:tgtFrame="_blank" w:history="1">
        <w:r w:rsidR="00171EEC" w:rsidRPr="000527D4">
          <w:rPr>
            <w:rStyle w:val="Hyperlink"/>
            <w:rFonts w:ascii="Times New Roman" w:eastAsia="Times New Roman" w:hAnsi="Times New Roman" w:cs="Times New Roman"/>
            <w:color w:val="auto"/>
            <w:sz w:val="24"/>
            <w:szCs w:val="24"/>
            <w:u w:val="none"/>
          </w:rPr>
          <w:t>https://doi.org/10.1080/15289168.2016.1214454</w:t>
        </w:r>
      </w:hyperlink>
    </w:p>
    <w:p w14:paraId="2414907A" w14:textId="56CBD08D"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Wachtel, E. F. (2004).</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Treating troubled children and their families</w:t>
      </w:r>
      <w:r w:rsidRPr="000527D4">
        <w:rPr>
          <w:rFonts w:ascii="Times New Roman" w:eastAsia="Times New Roman" w:hAnsi="Times New Roman" w:cs="Times New Roman"/>
          <w:sz w:val="24"/>
          <w:szCs w:val="24"/>
        </w:rPr>
        <w:t>. Guilford Press.</w:t>
      </w:r>
    </w:p>
    <w:p w14:paraId="3653A160" w14:textId="74826110"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Whitefield, C., &amp; Midgley, N. (2015). </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And when you were a child?</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 xml:space="preserve">: </w:t>
      </w:r>
      <w:r w:rsidR="008764FC" w:rsidRPr="000527D4">
        <w:rPr>
          <w:rFonts w:ascii="Times New Roman" w:eastAsia="Times New Roman" w:hAnsi="Times New Roman" w:cs="Times New Roman"/>
          <w:sz w:val="24"/>
          <w:szCs w:val="24"/>
        </w:rPr>
        <w:t xml:space="preserve">How </w:t>
      </w:r>
      <w:r w:rsidRPr="000527D4">
        <w:rPr>
          <w:rFonts w:ascii="Times New Roman" w:eastAsia="Times New Roman" w:hAnsi="Times New Roman" w:cs="Times New Roman"/>
          <w:sz w:val="24"/>
          <w:szCs w:val="24"/>
        </w:rPr>
        <w:t>therapists working with parents alongside individual child psychotherapy bring the past into their work.</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Journal of Child Psychotherapy</w:t>
      </w:r>
      <w:r w:rsidRPr="000527D4">
        <w:rPr>
          <w:rFonts w:ascii="Times New Roman" w:eastAsia="Times New Roman" w:hAnsi="Times New Roman" w:cs="Times New Roman"/>
          <w:sz w:val="24"/>
          <w:szCs w:val="24"/>
        </w:rPr>
        <w:t>,</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41</w:t>
      </w:r>
      <w:r w:rsidRPr="000527D4">
        <w:rPr>
          <w:rFonts w:ascii="Times New Roman" w:eastAsia="Times New Roman" w:hAnsi="Times New Roman" w:cs="Times New Roman"/>
          <w:sz w:val="24"/>
          <w:szCs w:val="24"/>
        </w:rPr>
        <w:t>(3), 272</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292.</w:t>
      </w:r>
      <w:r w:rsidR="00171EEC" w:rsidRPr="000527D4">
        <w:rPr>
          <w:rFonts w:ascii="Times New Roman" w:eastAsia="Times New Roman" w:hAnsi="Times New Roman" w:cs="Times New Roman"/>
          <w:sz w:val="24"/>
          <w:szCs w:val="24"/>
        </w:rPr>
        <w:t xml:space="preserve"> </w:t>
      </w:r>
      <w:hyperlink r:id="rId43" w:tgtFrame="_blank" w:history="1">
        <w:r w:rsidR="00171EEC" w:rsidRPr="000527D4">
          <w:rPr>
            <w:rStyle w:val="Hyperlink"/>
            <w:rFonts w:ascii="Times New Roman" w:eastAsia="Times New Roman" w:hAnsi="Times New Roman" w:cs="Times New Roman"/>
            <w:color w:val="auto"/>
            <w:sz w:val="24"/>
            <w:szCs w:val="24"/>
            <w:u w:val="none"/>
          </w:rPr>
          <w:t>https://doi.org/10.1080/0075417X.2015.1092678</w:t>
        </w:r>
      </w:hyperlink>
    </w:p>
    <w:p w14:paraId="43F75D41" w14:textId="2A744528" w:rsidR="00A34BE5" w:rsidRPr="000527D4" w:rsidRDefault="00A34BE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Winnicott, D. W. (2012).</w:t>
      </w:r>
      <w:r w:rsidR="00F42CBA"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Playing and reality</w:t>
      </w:r>
      <w:r w:rsidRPr="000527D4">
        <w:rPr>
          <w:rFonts w:ascii="Times New Roman" w:eastAsia="Times New Roman" w:hAnsi="Times New Roman" w:cs="Times New Roman"/>
          <w:sz w:val="24"/>
          <w:szCs w:val="24"/>
        </w:rPr>
        <w:t>. Routledge.</w:t>
      </w:r>
    </w:p>
    <w:p w14:paraId="061ED3FD" w14:textId="324AB308" w:rsidR="008B3578" w:rsidRPr="00156077" w:rsidRDefault="008B3578" w:rsidP="000527D4">
      <w:pPr>
        <w:widowControl w:val="0"/>
        <w:spacing w:after="0" w:line="480" w:lineRule="auto"/>
        <w:rPr>
          <w:rFonts w:ascii="Times New Roman" w:eastAsia="Times New Roman" w:hAnsi="Times New Roman" w:cs="Times New Roman"/>
          <w:b/>
          <w:sz w:val="24"/>
          <w:szCs w:val="24"/>
        </w:rPr>
      </w:pPr>
      <w:r w:rsidRPr="00156077">
        <w:rPr>
          <w:rFonts w:ascii="Times New Roman" w:eastAsia="Times New Roman" w:hAnsi="Times New Roman" w:cs="Times New Roman"/>
          <w:b/>
          <w:sz w:val="24"/>
          <w:szCs w:val="24"/>
        </w:rPr>
        <w:t>Supplemental Readings</w:t>
      </w:r>
    </w:p>
    <w:p w14:paraId="096537CD" w14:textId="4BAE402D" w:rsidR="00003FE7" w:rsidRPr="000527D4" w:rsidRDefault="008B3578"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Altman, N., Briggs, R., Frankel, J., Gensler, D., &amp; Pantone, P. (2010). </w:t>
      </w:r>
      <w:r w:rsidRPr="000527D4">
        <w:rPr>
          <w:rFonts w:ascii="Times New Roman" w:eastAsia="Times New Roman" w:hAnsi="Times New Roman" w:cs="Times New Roman"/>
          <w:i/>
          <w:iCs/>
          <w:sz w:val="24"/>
          <w:szCs w:val="24"/>
        </w:rPr>
        <w:t>Relational child psychotherapy</w:t>
      </w:r>
      <w:r w:rsidRPr="000527D4">
        <w:rPr>
          <w:rFonts w:ascii="Times New Roman" w:eastAsia="Times New Roman" w:hAnsi="Times New Roman" w:cs="Times New Roman"/>
          <w:sz w:val="24"/>
          <w:szCs w:val="24"/>
        </w:rPr>
        <w:t>. Other Press.</w:t>
      </w:r>
    </w:p>
    <w:p w14:paraId="1EE4BDE2" w14:textId="43192F34" w:rsidR="00A00DCB" w:rsidRPr="000527D4" w:rsidRDefault="00A00DCB"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Alvarez, A. (2010). Types of sexual transference and countertransference in psychotherapeutic work with children and adolescents. </w:t>
      </w:r>
      <w:r w:rsidRPr="000527D4">
        <w:rPr>
          <w:rFonts w:ascii="Times New Roman" w:eastAsia="Times New Roman" w:hAnsi="Times New Roman" w:cs="Times New Roman"/>
          <w:i/>
          <w:iCs/>
          <w:sz w:val="24"/>
          <w:szCs w:val="24"/>
        </w:rPr>
        <w:t>Journal of Child Psychotherapy</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iCs/>
          <w:sz w:val="24"/>
          <w:szCs w:val="24"/>
        </w:rPr>
        <w:t>36</w:t>
      </w:r>
      <w:r w:rsidRPr="000527D4">
        <w:rPr>
          <w:rFonts w:ascii="Times New Roman" w:eastAsia="Times New Roman" w:hAnsi="Times New Roman" w:cs="Times New Roman"/>
          <w:sz w:val="24"/>
          <w:szCs w:val="24"/>
        </w:rPr>
        <w:t>(3), 211–224.</w:t>
      </w:r>
      <w:r w:rsidR="00171EEC" w:rsidRPr="000527D4">
        <w:rPr>
          <w:rFonts w:ascii="Times New Roman" w:eastAsia="Times New Roman" w:hAnsi="Times New Roman" w:cs="Times New Roman"/>
          <w:sz w:val="24"/>
          <w:szCs w:val="24"/>
        </w:rPr>
        <w:t xml:space="preserve"> </w:t>
      </w:r>
      <w:hyperlink r:id="rId44" w:history="1">
        <w:r w:rsidR="00171EEC" w:rsidRPr="000527D4">
          <w:rPr>
            <w:rStyle w:val="Hyperlink"/>
            <w:rFonts w:ascii="Times New Roman" w:eastAsia="Times New Roman" w:hAnsi="Times New Roman" w:cs="Times New Roman"/>
            <w:color w:val="auto"/>
            <w:sz w:val="24"/>
            <w:szCs w:val="24"/>
            <w:u w:val="none"/>
          </w:rPr>
          <w:t>https://doi.org/10.1080/0075417X.2010.523815</w:t>
        </w:r>
      </w:hyperlink>
    </w:p>
    <w:p w14:paraId="6539766F" w14:textId="111A9850" w:rsidR="008B3578" w:rsidRPr="000527D4" w:rsidRDefault="008B3578"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Brown, L. S. (2008). </w:t>
      </w:r>
      <w:r w:rsidRPr="000527D4">
        <w:rPr>
          <w:rFonts w:ascii="Times New Roman" w:eastAsia="Times New Roman" w:hAnsi="Times New Roman" w:cs="Times New Roman"/>
          <w:i/>
          <w:iCs/>
          <w:sz w:val="24"/>
          <w:szCs w:val="24"/>
        </w:rPr>
        <w:t>Cultural competence in trauma therapy: Beyond the flashback</w:t>
      </w:r>
      <w:r w:rsidRPr="000527D4">
        <w:rPr>
          <w:rFonts w:ascii="Times New Roman" w:eastAsia="Times New Roman" w:hAnsi="Times New Roman" w:cs="Times New Roman"/>
          <w:sz w:val="24"/>
          <w:szCs w:val="24"/>
        </w:rPr>
        <w:t>. American Psychological Association.</w:t>
      </w:r>
      <w:r w:rsidR="00171EEC"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45" w:tgtFrame="_blank" w:history="1">
        <w:r w:rsidR="00171EEC" w:rsidRPr="000527D4">
          <w:rPr>
            <w:rStyle w:val="Hyperlink"/>
            <w:rFonts w:ascii="Times New Roman" w:eastAsia="Times New Roman" w:hAnsi="Times New Roman" w:cs="Times New Roman"/>
            <w:color w:val="auto"/>
            <w:sz w:val="24"/>
            <w:szCs w:val="24"/>
            <w:u w:val="none"/>
          </w:rPr>
          <w:t>10.1037/11752-000</w:t>
        </w:r>
      </w:hyperlink>
    </w:p>
    <w:p w14:paraId="6881603C" w14:textId="5F4EAE1E" w:rsidR="008B3578" w:rsidRPr="000527D4" w:rsidRDefault="00642604" w:rsidP="00AD342F">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Eisler, I., Simic, M., Russell, G. F. M., &amp; Dare, C. (2007). A randomised controlled treatment trial of two forms of family therapy in adolescent anorexia nervosa: A five-year follow-up. </w:t>
      </w:r>
      <w:r w:rsidRPr="000527D4">
        <w:rPr>
          <w:rFonts w:ascii="Times New Roman" w:eastAsia="Times New Roman" w:hAnsi="Times New Roman" w:cs="Times New Roman"/>
          <w:i/>
          <w:sz w:val="24"/>
          <w:szCs w:val="24"/>
        </w:rPr>
        <w:t>Journal of Child Psychology and Psychiatry</w:t>
      </w:r>
      <w:r w:rsidRPr="000527D4">
        <w:rPr>
          <w:rFonts w:ascii="Times New Roman" w:eastAsia="Times New Roman" w:hAnsi="Times New Roman" w:cs="Times New Roman"/>
          <w:iCs/>
          <w:sz w:val="24"/>
          <w:szCs w:val="24"/>
        </w:rPr>
        <w:t>,</w:t>
      </w:r>
      <w:r w:rsidRPr="000527D4">
        <w:rPr>
          <w:rFonts w:ascii="Times New Roman" w:eastAsia="Times New Roman" w:hAnsi="Times New Roman" w:cs="Times New Roman"/>
          <w:i/>
          <w:sz w:val="24"/>
          <w:szCs w:val="24"/>
        </w:rPr>
        <w:t xml:space="preserve"> 48</w:t>
      </w:r>
      <w:r w:rsidRPr="000527D4">
        <w:rPr>
          <w:rFonts w:ascii="Times New Roman" w:eastAsia="Times New Roman" w:hAnsi="Times New Roman" w:cs="Times New Roman"/>
          <w:sz w:val="24"/>
          <w:szCs w:val="24"/>
        </w:rPr>
        <w:t>(6), 552</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560.</w:t>
      </w:r>
      <w:r w:rsidR="00171EEC" w:rsidRPr="000527D4">
        <w:rPr>
          <w:rFonts w:ascii="Times New Roman" w:eastAsia="Times New Roman" w:hAnsi="Times New Roman" w:cs="Times New Roman"/>
          <w:sz w:val="24"/>
          <w:szCs w:val="24"/>
        </w:rPr>
        <w:t xml:space="preserve"> </w:t>
      </w:r>
      <w:r w:rsidR="00C70321" w:rsidRPr="000527D4">
        <w:rPr>
          <w:rFonts w:ascii="Times New Roman" w:hAnsi="Times New Roman" w:cs="Times New Roman"/>
          <w:sz w:val="24"/>
          <w:szCs w:val="24"/>
        </w:rPr>
        <w:t>https://doi.org/</w:t>
      </w:r>
      <w:hyperlink r:id="rId46" w:tgtFrame="_blank" w:history="1">
        <w:r w:rsidR="00171EEC" w:rsidRPr="000527D4">
          <w:rPr>
            <w:rStyle w:val="Hyperlink"/>
            <w:rFonts w:ascii="Times New Roman" w:eastAsia="Times New Roman" w:hAnsi="Times New Roman" w:cs="Times New Roman"/>
            <w:color w:val="auto"/>
            <w:sz w:val="24"/>
            <w:szCs w:val="24"/>
            <w:u w:val="none"/>
          </w:rPr>
          <w:t>10.1111/j.1469-7610.2007.01726.x</w:t>
        </w:r>
      </w:hyperlink>
    </w:p>
    <w:p w14:paraId="159983E6" w14:textId="1294BEDF" w:rsidR="00642604" w:rsidRPr="000527D4" w:rsidRDefault="00642604"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Minuchin, S., Rosman, B. L., &amp; Baker, L. (1978). </w:t>
      </w:r>
      <w:r w:rsidRPr="00E75B0A">
        <w:rPr>
          <w:rFonts w:ascii="Times New Roman" w:eastAsia="Times New Roman" w:hAnsi="Times New Roman" w:cs="Times New Roman"/>
          <w:i/>
          <w:iCs/>
          <w:sz w:val="24"/>
          <w:szCs w:val="24"/>
        </w:rPr>
        <w:t>Psychosomatic families: Anorexia nervosa in context.</w:t>
      </w:r>
      <w:r w:rsidRPr="000527D4">
        <w:rPr>
          <w:rFonts w:ascii="Times New Roman" w:eastAsia="Times New Roman" w:hAnsi="Times New Roman" w:cs="Times New Roman"/>
          <w:sz w:val="24"/>
          <w:szCs w:val="24"/>
        </w:rPr>
        <w:t xml:space="preserve"> Harvard U</w:t>
      </w:r>
      <w:r w:rsidR="008764FC" w:rsidRPr="000527D4">
        <w:rPr>
          <w:rFonts w:ascii="Times New Roman" w:eastAsia="Times New Roman" w:hAnsi="Times New Roman" w:cs="Times New Roman"/>
          <w:sz w:val="24"/>
          <w:szCs w:val="24"/>
        </w:rPr>
        <w:t>niversity</w:t>
      </w:r>
      <w:r w:rsidRPr="000527D4">
        <w:rPr>
          <w:rFonts w:ascii="Times New Roman" w:eastAsia="Times New Roman" w:hAnsi="Times New Roman" w:cs="Times New Roman"/>
          <w:sz w:val="24"/>
          <w:szCs w:val="24"/>
        </w:rPr>
        <w:t xml:space="preserve"> Press. </w:t>
      </w:r>
      <w:hyperlink r:id="rId47" w:tgtFrame="_blank" w:history="1">
        <w:r w:rsidR="00171EEC" w:rsidRPr="000527D4">
          <w:rPr>
            <w:rStyle w:val="Hyperlink"/>
            <w:rFonts w:ascii="Times New Roman" w:eastAsia="Times New Roman" w:hAnsi="Times New Roman" w:cs="Times New Roman"/>
            <w:color w:val="auto"/>
            <w:sz w:val="24"/>
            <w:szCs w:val="24"/>
            <w:u w:val="none"/>
          </w:rPr>
          <w:t>https://doi.org/10.4159/harvard.9780674418233</w:t>
        </w:r>
      </w:hyperlink>
    </w:p>
    <w:p w14:paraId="4655BB75" w14:textId="77777777" w:rsidR="008B3578" w:rsidRDefault="008B3578"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Novick, K. K., &amp; Novick, J. (2011). </w:t>
      </w:r>
      <w:r w:rsidRPr="000527D4">
        <w:rPr>
          <w:rFonts w:ascii="Times New Roman" w:eastAsia="Times New Roman" w:hAnsi="Times New Roman" w:cs="Times New Roman"/>
          <w:i/>
          <w:iCs/>
          <w:sz w:val="24"/>
          <w:szCs w:val="24"/>
        </w:rPr>
        <w:t>Working with parents makes therapy work</w:t>
      </w:r>
      <w:r w:rsidRPr="000527D4">
        <w:rPr>
          <w:rFonts w:ascii="Times New Roman" w:eastAsia="Times New Roman" w:hAnsi="Times New Roman" w:cs="Times New Roman"/>
          <w:sz w:val="24"/>
          <w:szCs w:val="24"/>
        </w:rPr>
        <w:t>. Jason Aronson.</w:t>
      </w:r>
    </w:p>
    <w:p w14:paraId="3AD6F0AF" w14:textId="62DC3301" w:rsidR="004F6665" w:rsidRPr="000527D4" w:rsidRDefault="004F6665" w:rsidP="000527D4">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lastRenderedPageBreak/>
        <w:t xml:space="preserve">Ordway, M. R., Sadler, L. S., Holland, M. L., Slade, A., Close, N., &amp; Mayes, L. C. (2018). A home visiting parenting program and child obesity: A randomized trial. </w:t>
      </w:r>
      <w:r w:rsidRPr="000527D4">
        <w:rPr>
          <w:rFonts w:ascii="Times New Roman" w:eastAsia="Times New Roman" w:hAnsi="Times New Roman" w:cs="Times New Roman"/>
          <w:i/>
          <w:sz w:val="24"/>
          <w:szCs w:val="24"/>
        </w:rPr>
        <w:t>Pediatrics</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iCs/>
          <w:sz w:val="24"/>
          <w:szCs w:val="24"/>
        </w:rPr>
        <w:t>141</w:t>
      </w:r>
      <w:r w:rsidRPr="000527D4">
        <w:rPr>
          <w:rFonts w:ascii="Times New Roman" w:eastAsia="Times New Roman" w:hAnsi="Times New Roman" w:cs="Times New Roman"/>
          <w:sz w:val="24"/>
          <w:szCs w:val="24"/>
        </w:rPr>
        <w:t>, e20171076. https://doi.org/</w:t>
      </w:r>
      <w:hyperlink r:id="rId48" w:tgtFrame="_blank" w:history="1">
        <w:r w:rsidRPr="000527D4">
          <w:rPr>
            <w:rStyle w:val="Hyperlink"/>
            <w:rFonts w:ascii="Times New Roman" w:eastAsia="Times New Roman" w:hAnsi="Times New Roman" w:cs="Times New Roman"/>
            <w:color w:val="auto"/>
            <w:sz w:val="24"/>
            <w:szCs w:val="24"/>
            <w:u w:val="none"/>
          </w:rPr>
          <w:t>10.1542/peds.2018-0770</w:t>
        </w:r>
      </w:hyperlink>
    </w:p>
    <w:p w14:paraId="01592B48" w14:textId="571943E3" w:rsidR="008B3578" w:rsidRPr="000527D4" w:rsidRDefault="00003FE7" w:rsidP="004F525D">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0527D4">
        <w:rPr>
          <w:rFonts w:ascii="Times New Roman" w:eastAsia="Times New Roman" w:hAnsi="Times New Roman" w:cs="Times New Roman"/>
          <w:sz w:val="24"/>
          <w:szCs w:val="24"/>
        </w:rPr>
        <w:t xml:space="preserve">Riley, E. A., Sitharthan, G., Clemson, L., &amp; Diamond, M. (2011). The needs of gender-variant children and their parents according to health professionals. </w:t>
      </w:r>
      <w:r w:rsidRPr="000527D4">
        <w:rPr>
          <w:rFonts w:ascii="Times New Roman" w:eastAsia="Times New Roman" w:hAnsi="Times New Roman" w:cs="Times New Roman"/>
          <w:i/>
          <w:sz w:val="24"/>
          <w:szCs w:val="24"/>
        </w:rPr>
        <w:t xml:space="preserve">International </w:t>
      </w:r>
      <w:r w:rsidR="008764FC" w:rsidRPr="000527D4">
        <w:rPr>
          <w:rFonts w:ascii="Times New Roman" w:eastAsia="Times New Roman" w:hAnsi="Times New Roman" w:cs="Times New Roman"/>
          <w:i/>
          <w:sz w:val="24"/>
          <w:szCs w:val="24"/>
        </w:rPr>
        <w:t>J</w:t>
      </w:r>
      <w:r w:rsidRPr="000527D4">
        <w:rPr>
          <w:rFonts w:ascii="Times New Roman" w:eastAsia="Times New Roman" w:hAnsi="Times New Roman" w:cs="Times New Roman"/>
          <w:i/>
          <w:sz w:val="24"/>
          <w:szCs w:val="24"/>
        </w:rPr>
        <w:t xml:space="preserve">ournal of </w:t>
      </w:r>
      <w:r w:rsidR="008764FC" w:rsidRPr="000527D4">
        <w:rPr>
          <w:rFonts w:ascii="Times New Roman" w:eastAsia="Times New Roman" w:hAnsi="Times New Roman" w:cs="Times New Roman"/>
          <w:i/>
          <w:sz w:val="24"/>
          <w:szCs w:val="24"/>
        </w:rPr>
        <w:t>T</w:t>
      </w:r>
      <w:r w:rsidRPr="000527D4">
        <w:rPr>
          <w:rFonts w:ascii="Times New Roman" w:eastAsia="Times New Roman" w:hAnsi="Times New Roman" w:cs="Times New Roman"/>
          <w:i/>
          <w:sz w:val="24"/>
          <w:szCs w:val="24"/>
        </w:rPr>
        <w:t>ransgenderism</w:t>
      </w:r>
      <w:r w:rsidRPr="000527D4">
        <w:rPr>
          <w:rFonts w:ascii="Times New Roman" w:eastAsia="Times New Roman" w:hAnsi="Times New Roman" w:cs="Times New Roman"/>
          <w:sz w:val="24"/>
          <w:szCs w:val="24"/>
        </w:rPr>
        <w:t xml:space="preserve">, </w:t>
      </w:r>
      <w:r w:rsidRPr="000527D4">
        <w:rPr>
          <w:rFonts w:ascii="Times New Roman" w:eastAsia="Times New Roman" w:hAnsi="Times New Roman" w:cs="Times New Roman"/>
          <w:i/>
          <w:sz w:val="24"/>
          <w:szCs w:val="24"/>
        </w:rPr>
        <w:t>13</w:t>
      </w:r>
      <w:r w:rsidRPr="000527D4">
        <w:rPr>
          <w:rFonts w:ascii="Times New Roman" w:eastAsia="Times New Roman" w:hAnsi="Times New Roman" w:cs="Times New Roman"/>
          <w:sz w:val="24"/>
          <w:szCs w:val="24"/>
        </w:rPr>
        <w:t>(2), 54</w:t>
      </w:r>
      <w:r w:rsidR="008764FC" w:rsidRPr="000527D4">
        <w:rPr>
          <w:rFonts w:ascii="Times New Roman" w:eastAsia="Times New Roman" w:hAnsi="Times New Roman" w:cs="Times New Roman"/>
          <w:sz w:val="24"/>
          <w:szCs w:val="24"/>
        </w:rPr>
        <w:t>–</w:t>
      </w:r>
      <w:r w:rsidRPr="000527D4">
        <w:rPr>
          <w:rFonts w:ascii="Times New Roman" w:eastAsia="Times New Roman" w:hAnsi="Times New Roman" w:cs="Times New Roman"/>
          <w:sz w:val="24"/>
          <w:szCs w:val="24"/>
        </w:rPr>
        <w:t>63.</w:t>
      </w:r>
      <w:r w:rsidR="00171EEC" w:rsidRPr="000527D4">
        <w:rPr>
          <w:rFonts w:ascii="Times New Roman" w:eastAsia="Times New Roman" w:hAnsi="Times New Roman" w:cs="Times New Roman"/>
          <w:sz w:val="24"/>
          <w:szCs w:val="24"/>
        </w:rPr>
        <w:t xml:space="preserve"> </w:t>
      </w:r>
      <w:r w:rsidR="00C70321" w:rsidRPr="000527D4">
        <w:rPr>
          <w:rFonts w:ascii="Times New Roman" w:eastAsia="Times New Roman" w:hAnsi="Times New Roman" w:cs="Times New Roman"/>
          <w:sz w:val="24"/>
          <w:szCs w:val="24"/>
        </w:rPr>
        <w:t>https://doi.org/</w:t>
      </w:r>
      <w:hyperlink r:id="rId49" w:tgtFrame="_blank" w:history="1">
        <w:r w:rsidR="00171EEC" w:rsidRPr="000527D4">
          <w:rPr>
            <w:rStyle w:val="Hyperlink"/>
            <w:rFonts w:ascii="Times New Roman" w:eastAsia="Times New Roman" w:hAnsi="Times New Roman" w:cs="Times New Roman"/>
            <w:color w:val="auto"/>
            <w:sz w:val="24"/>
            <w:szCs w:val="24"/>
            <w:u w:val="none"/>
          </w:rPr>
          <w:t>10.1080/15532739.2011.622121</w:t>
        </w:r>
      </w:hyperlink>
    </w:p>
    <w:sectPr w:rsidR="008B3578" w:rsidRPr="000527D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E64D8A" w14:textId="77777777" w:rsidR="008B0372" w:rsidRDefault="008B0372">
      <w:pPr>
        <w:spacing w:after="0" w:line="240" w:lineRule="auto"/>
      </w:pPr>
      <w:r>
        <w:separator/>
      </w:r>
    </w:p>
  </w:endnote>
  <w:endnote w:type="continuationSeparator" w:id="0">
    <w:p w14:paraId="38D3B09D" w14:textId="77777777" w:rsidR="008B0372" w:rsidRDefault="008B0372">
      <w:pPr>
        <w:spacing w:after="0" w:line="240" w:lineRule="auto"/>
      </w:pPr>
      <w:r>
        <w:continuationSeparator/>
      </w:r>
    </w:p>
  </w:endnote>
  <w:endnote w:type="continuationNotice" w:id="1">
    <w:p w14:paraId="14ECF17F" w14:textId="77777777" w:rsidR="008B0372" w:rsidRDefault="008B0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800253" w14:textId="77777777" w:rsidR="008B0372" w:rsidRDefault="008B0372">
      <w:pPr>
        <w:spacing w:after="0" w:line="240" w:lineRule="auto"/>
      </w:pPr>
      <w:r>
        <w:separator/>
      </w:r>
    </w:p>
  </w:footnote>
  <w:footnote w:type="continuationSeparator" w:id="0">
    <w:p w14:paraId="44BDC73A" w14:textId="77777777" w:rsidR="008B0372" w:rsidRDefault="008B0372">
      <w:pPr>
        <w:spacing w:after="0" w:line="240" w:lineRule="auto"/>
      </w:pPr>
      <w:r>
        <w:continuationSeparator/>
      </w:r>
    </w:p>
  </w:footnote>
  <w:footnote w:type="continuationNotice" w:id="1">
    <w:p w14:paraId="33FD8B36" w14:textId="77777777" w:rsidR="008B0372" w:rsidRDefault="008B03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3D" w14:textId="77777777" w:rsidR="00207B04" w:rsidRDefault="00677E2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000013E" w14:textId="77777777" w:rsidR="00207B04" w:rsidRDefault="00207B04">
    <w:pPr>
      <w:pBdr>
        <w:top w:val="nil"/>
        <w:left w:val="nil"/>
        <w:bottom w:val="nil"/>
        <w:right w:val="nil"/>
        <w:between w:val="nil"/>
      </w:pBdr>
      <w:tabs>
        <w:tab w:val="center" w:pos="4680"/>
        <w:tab w:val="right" w:pos="9360"/>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3B" w14:textId="0339A5F9" w:rsidR="00207B04" w:rsidRDefault="00677E2B">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304D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13C" w14:textId="77777777" w:rsidR="00207B04" w:rsidRDefault="00207B04">
    <w:pPr>
      <w:pBdr>
        <w:top w:val="nil"/>
        <w:left w:val="nil"/>
        <w:bottom w:val="nil"/>
        <w:right w:val="nil"/>
        <w:between w:val="nil"/>
      </w:pBdr>
      <w:tabs>
        <w:tab w:val="center" w:pos="4680"/>
        <w:tab w:val="right" w:pos="9360"/>
      </w:tabs>
      <w:spacing w:after="0" w:line="240" w:lineRule="auto"/>
      <w:ind w:right="360"/>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39" w14:textId="77777777" w:rsidR="00207B04" w:rsidRDefault="00677E2B">
    <w:pPr>
      <w:pBdr>
        <w:top w:val="nil"/>
        <w:left w:val="nil"/>
        <w:bottom w:val="nil"/>
        <w:right w:val="nil"/>
        <w:between w:val="nil"/>
      </w:pBdr>
      <w:tabs>
        <w:tab w:val="center" w:pos="4680"/>
        <w:tab w:val="right" w:pos="9360"/>
      </w:tabs>
      <w:rPr>
        <w:color w:val="000000"/>
        <w:sz w:val="20"/>
        <w:szCs w:val="20"/>
      </w:rPr>
    </w:pPr>
    <w:r>
      <w:rPr>
        <w:color w:val="000000"/>
        <w:sz w:val="20"/>
        <w:szCs w:val="20"/>
      </w:rPr>
      <w:t>The Essentials of Deliberate Practice: Cognitive Behavioral Therapy</w:t>
    </w:r>
  </w:p>
  <w:p w14:paraId="0000013A" w14:textId="77777777" w:rsidR="00207B04" w:rsidRDefault="00207B0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55B00"/>
    <w:multiLevelType w:val="multilevel"/>
    <w:tmpl w:val="9E3C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A5717"/>
    <w:multiLevelType w:val="multilevel"/>
    <w:tmpl w:val="BFB4EA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C020F1"/>
    <w:multiLevelType w:val="multilevel"/>
    <w:tmpl w:val="FEF0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00FD6"/>
    <w:multiLevelType w:val="hybridMultilevel"/>
    <w:tmpl w:val="6BB221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DC3FA6"/>
    <w:multiLevelType w:val="hybridMultilevel"/>
    <w:tmpl w:val="97981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E1A4E"/>
    <w:multiLevelType w:val="multilevel"/>
    <w:tmpl w:val="6FB4CCC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644D72"/>
    <w:multiLevelType w:val="multilevel"/>
    <w:tmpl w:val="BC2A3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1393EC0"/>
    <w:multiLevelType w:val="multilevel"/>
    <w:tmpl w:val="F59A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02B1F"/>
    <w:multiLevelType w:val="multilevel"/>
    <w:tmpl w:val="EB3029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4C5545E"/>
    <w:multiLevelType w:val="multilevel"/>
    <w:tmpl w:val="A4665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62F04A6"/>
    <w:multiLevelType w:val="multilevel"/>
    <w:tmpl w:val="1798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30331A"/>
    <w:multiLevelType w:val="hybridMultilevel"/>
    <w:tmpl w:val="34867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E32611"/>
    <w:multiLevelType w:val="multilevel"/>
    <w:tmpl w:val="7C3EE3B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0778FA"/>
    <w:multiLevelType w:val="hybridMultilevel"/>
    <w:tmpl w:val="444C9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7229DA"/>
    <w:multiLevelType w:val="hybridMultilevel"/>
    <w:tmpl w:val="A998CD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FD6D38"/>
    <w:multiLevelType w:val="multilevel"/>
    <w:tmpl w:val="7B8E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A77E02"/>
    <w:multiLevelType w:val="multilevel"/>
    <w:tmpl w:val="C150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284D18"/>
    <w:multiLevelType w:val="hybridMultilevel"/>
    <w:tmpl w:val="9AAC26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6F6B9A"/>
    <w:multiLevelType w:val="multilevel"/>
    <w:tmpl w:val="7574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37477"/>
    <w:multiLevelType w:val="hybridMultilevel"/>
    <w:tmpl w:val="79C4DB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2779E9"/>
    <w:multiLevelType w:val="multilevel"/>
    <w:tmpl w:val="5206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976355"/>
    <w:multiLevelType w:val="multilevel"/>
    <w:tmpl w:val="12A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B80E3A"/>
    <w:multiLevelType w:val="multilevel"/>
    <w:tmpl w:val="0AEC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247EF4"/>
    <w:multiLevelType w:val="multilevel"/>
    <w:tmpl w:val="3E8E2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F2663A"/>
    <w:multiLevelType w:val="multilevel"/>
    <w:tmpl w:val="3B7A3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F31DB2"/>
    <w:multiLevelType w:val="hybridMultilevel"/>
    <w:tmpl w:val="D662F3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16621A"/>
    <w:multiLevelType w:val="multilevel"/>
    <w:tmpl w:val="960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8E5AED"/>
    <w:multiLevelType w:val="multilevel"/>
    <w:tmpl w:val="6918435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8C06D7F"/>
    <w:multiLevelType w:val="hybridMultilevel"/>
    <w:tmpl w:val="E850DA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0D0A39"/>
    <w:multiLevelType w:val="hybridMultilevel"/>
    <w:tmpl w:val="EA94D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AD75C6"/>
    <w:multiLevelType w:val="multilevel"/>
    <w:tmpl w:val="E358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E259B3"/>
    <w:multiLevelType w:val="multilevel"/>
    <w:tmpl w:val="A55C60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A4B58AA"/>
    <w:multiLevelType w:val="hybridMultilevel"/>
    <w:tmpl w:val="99EA5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B413535"/>
    <w:multiLevelType w:val="hybridMultilevel"/>
    <w:tmpl w:val="DD582A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9F3A80"/>
    <w:multiLevelType w:val="hybridMultilevel"/>
    <w:tmpl w:val="7A548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1D667A"/>
    <w:multiLevelType w:val="multilevel"/>
    <w:tmpl w:val="31B0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35156A"/>
    <w:multiLevelType w:val="multilevel"/>
    <w:tmpl w:val="8EBC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7"/>
  </w:num>
  <w:num w:numId="3">
    <w:abstractNumId w:val="6"/>
  </w:num>
  <w:num w:numId="4">
    <w:abstractNumId w:val="1"/>
  </w:num>
  <w:num w:numId="5">
    <w:abstractNumId w:val="5"/>
  </w:num>
  <w:num w:numId="6">
    <w:abstractNumId w:val="31"/>
  </w:num>
  <w:num w:numId="7">
    <w:abstractNumId w:val="12"/>
  </w:num>
  <w:num w:numId="8">
    <w:abstractNumId w:val="9"/>
  </w:num>
  <w:num w:numId="9">
    <w:abstractNumId w:val="17"/>
  </w:num>
  <w:num w:numId="10">
    <w:abstractNumId w:val="18"/>
  </w:num>
  <w:num w:numId="11">
    <w:abstractNumId w:val="35"/>
  </w:num>
  <w:num w:numId="12">
    <w:abstractNumId w:val="24"/>
  </w:num>
  <w:num w:numId="13">
    <w:abstractNumId w:val="36"/>
  </w:num>
  <w:num w:numId="14">
    <w:abstractNumId w:val="15"/>
  </w:num>
  <w:num w:numId="15">
    <w:abstractNumId w:val="30"/>
  </w:num>
  <w:num w:numId="16">
    <w:abstractNumId w:val="0"/>
  </w:num>
  <w:num w:numId="17">
    <w:abstractNumId w:val="2"/>
  </w:num>
  <w:num w:numId="18">
    <w:abstractNumId w:val="20"/>
  </w:num>
  <w:num w:numId="19">
    <w:abstractNumId w:val="26"/>
  </w:num>
  <w:num w:numId="20">
    <w:abstractNumId w:val="22"/>
  </w:num>
  <w:num w:numId="21">
    <w:abstractNumId w:val="23"/>
  </w:num>
  <w:num w:numId="22">
    <w:abstractNumId w:val="10"/>
  </w:num>
  <w:num w:numId="23">
    <w:abstractNumId w:val="21"/>
  </w:num>
  <w:num w:numId="24">
    <w:abstractNumId w:val="7"/>
  </w:num>
  <w:num w:numId="25">
    <w:abstractNumId w:val="16"/>
  </w:num>
  <w:num w:numId="26">
    <w:abstractNumId w:val="14"/>
  </w:num>
  <w:num w:numId="27">
    <w:abstractNumId w:val="34"/>
  </w:num>
  <w:num w:numId="28">
    <w:abstractNumId w:val="19"/>
  </w:num>
  <w:num w:numId="29">
    <w:abstractNumId w:val="13"/>
  </w:num>
  <w:num w:numId="30">
    <w:abstractNumId w:val="33"/>
  </w:num>
  <w:num w:numId="31">
    <w:abstractNumId w:val="4"/>
  </w:num>
  <w:num w:numId="32">
    <w:abstractNumId w:val="28"/>
  </w:num>
  <w:num w:numId="33">
    <w:abstractNumId w:val="29"/>
  </w:num>
  <w:num w:numId="34">
    <w:abstractNumId w:val="32"/>
  </w:num>
  <w:num w:numId="35">
    <w:abstractNumId w:val="25"/>
  </w:num>
  <w:num w:numId="36">
    <w:abstractNumId w:val="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trackedChange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B04"/>
    <w:rsid w:val="00002C51"/>
    <w:rsid w:val="000033A7"/>
    <w:rsid w:val="00003FE7"/>
    <w:rsid w:val="00026128"/>
    <w:rsid w:val="0004245F"/>
    <w:rsid w:val="000527D4"/>
    <w:rsid w:val="00054CFB"/>
    <w:rsid w:val="00062B2D"/>
    <w:rsid w:val="00066882"/>
    <w:rsid w:val="00071309"/>
    <w:rsid w:val="00073590"/>
    <w:rsid w:val="00082154"/>
    <w:rsid w:val="000956F7"/>
    <w:rsid w:val="0010720D"/>
    <w:rsid w:val="001405F0"/>
    <w:rsid w:val="00156077"/>
    <w:rsid w:val="0016289C"/>
    <w:rsid w:val="00171928"/>
    <w:rsid w:val="00171EEC"/>
    <w:rsid w:val="00173571"/>
    <w:rsid w:val="001831D5"/>
    <w:rsid w:val="00185083"/>
    <w:rsid w:val="0019222F"/>
    <w:rsid w:val="001935CC"/>
    <w:rsid w:val="001C4845"/>
    <w:rsid w:val="001D3A46"/>
    <w:rsid w:val="001D42E1"/>
    <w:rsid w:val="001E4F94"/>
    <w:rsid w:val="001F6771"/>
    <w:rsid w:val="00200BD1"/>
    <w:rsid w:val="00207B04"/>
    <w:rsid w:val="00240CB5"/>
    <w:rsid w:val="00242CB6"/>
    <w:rsid w:val="00245A87"/>
    <w:rsid w:val="00247F8A"/>
    <w:rsid w:val="00253CFC"/>
    <w:rsid w:val="00270E08"/>
    <w:rsid w:val="00274CB0"/>
    <w:rsid w:val="002947A5"/>
    <w:rsid w:val="00294953"/>
    <w:rsid w:val="002A1158"/>
    <w:rsid w:val="002A26C4"/>
    <w:rsid w:val="002A6C05"/>
    <w:rsid w:val="002B6609"/>
    <w:rsid w:val="0030488B"/>
    <w:rsid w:val="003124F3"/>
    <w:rsid w:val="003157FD"/>
    <w:rsid w:val="0032135B"/>
    <w:rsid w:val="0032144E"/>
    <w:rsid w:val="00324A32"/>
    <w:rsid w:val="003474CF"/>
    <w:rsid w:val="003576EB"/>
    <w:rsid w:val="0039159D"/>
    <w:rsid w:val="003957D4"/>
    <w:rsid w:val="003A00B2"/>
    <w:rsid w:val="003D7BB4"/>
    <w:rsid w:val="003E344A"/>
    <w:rsid w:val="003E347D"/>
    <w:rsid w:val="003E51A0"/>
    <w:rsid w:val="003F4630"/>
    <w:rsid w:val="003F6C1E"/>
    <w:rsid w:val="00424E54"/>
    <w:rsid w:val="00437B3C"/>
    <w:rsid w:val="00442BD2"/>
    <w:rsid w:val="00471476"/>
    <w:rsid w:val="004B62AE"/>
    <w:rsid w:val="004B6B4E"/>
    <w:rsid w:val="004C5A06"/>
    <w:rsid w:val="004F525D"/>
    <w:rsid w:val="004F6665"/>
    <w:rsid w:val="00504C56"/>
    <w:rsid w:val="00526EBE"/>
    <w:rsid w:val="00543292"/>
    <w:rsid w:val="005537C2"/>
    <w:rsid w:val="005840B7"/>
    <w:rsid w:val="00593C63"/>
    <w:rsid w:val="0059612A"/>
    <w:rsid w:val="005E3B3B"/>
    <w:rsid w:val="00602348"/>
    <w:rsid w:val="00604C76"/>
    <w:rsid w:val="006232E8"/>
    <w:rsid w:val="006407D5"/>
    <w:rsid w:val="00641A38"/>
    <w:rsid w:val="00642604"/>
    <w:rsid w:val="006507A2"/>
    <w:rsid w:val="00651A1E"/>
    <w:rsid w:val="00664840"/>
    <w:rsid w:val="00665AE6"/>
    <w:rsid w:val="00672306"/>
    <w:rsid w:val="00673EA5"/>
    <w:rsid w:val="00676D42"/>
    <w:rsid w:val="00677E2B"/>
    <w:rsid w:val="00685268"/>
    <w:rsid w:val="0068593B"/>
    <w:rsid w:val="00686D51"/>
    <w:rsid w:val="0069224C"/>
    <w:rsid w:val="006C10A3"/>
    <w:rsid w:val="006C7C5C"/>
    <w:rsid w:val="006E0534"/>
    <w:rsid w:val="006E39C7"/>
    <w:rsid w:val="006E3E82"/>
    <w:rsid w:val="006E4AE6"/>
    <w:rsid w:val="00702901"/>
    <w:rsid w:val="007055CA"/>
    <w:rsid w:val="007252D0"/>
    <w:rsid w:val="00725F3F"/>
    <w:rsid w:val="00726003"/>
    <w:rsid w:val="00750057"/>
    <w:rsid w:val="00752887"/>
    <w:rsid w:val="00757355"/>
    <w:rsid w:val="007C35A0"/>
    <w:rsid w:val="007C6C5C"/>
    <w:rsid w:val="007D2E2B"/>
    <w:rsid w:val="008029B6"/>
    <w:rsid w:val="00803599"/>
    <w:rsid w:val="0082644B"/>
    <w:rsid w:val="00857797"/>
    <w:rsid w:val="00865BBE"/>
    <w:rsid w:val="008721BC"/>
    <w:rsid w:val="008764FC"/>
    <w:rsid w:val="00890302"/>
    <w:rsid w:val="008A0936"/>
    <w:rsid w:val="008A5B0F"/>
    <w:rsid w:val="008B0372"/>
    <w:rsid w:val="008B3578"/>
    <w:rsid w:val="008F3D5B"/>
    <w:rsid w:val="00902A7C"/>
    <w:rsid w:val="0091187E"/>
    <w:rsid w:val="009157FA"/>
    <w:rsid w:val="009220CA"/>
    <w:rsid w:val="009304DB"/>
    <w:rsid w:val="00941F60"/>
    <w:rsid w:val="009518BC"/>
    <w:rsid w:val="009577CD"/>
    <w:rsid w:val="009647C7"/>
    <w:rsid w:val="009A0A14"/>
    <w:rsid w:val="009A296D"/>
    <w:rsid w:val="009A38FF"/>
    <w:rsid w:val="009B22D2"/>
    <w:rsid w:val="009D043E"/>
    <w:rsid w:val="009D6809"/>
    <w:rsid w:val="009E3D50"/>
    <w:rsid w:val="009E6ADE"/>
    <w:rsid w:val="00A00DCB"/>
    <w:rsid w:val="00A06DF0"/>
    <w:rsid w:val="00A11689"/>
    <w:rsid w:val="00A210D4"/>
    <w:rsid w:val="00A34318"/>
    <w:rsid w:val="00A34BE5"/>
    <w:rsid w:val="00A36127"/>
    <w:rsid w:val="00A36469"/>
    <w:rsid w:val="00A53548"/>
    <w:rsid w:val="00A87E1E"/>
    <w:rsid w:val="00AB1B18"/>
    <w:rsid w:val="00AB645A"/>
    <w:rsid w:val="00AB7459"/>
    <w:rsid w:val="00AC5979"/>
    <w:rsid w:val="00AD342F"/>
    <w:rsid w:val="00AD3F1C"/>
    <w:rsid w:val="00AE1074"/>
    <w:rsid w:val="00AE5E54"/>
    <w:rsid w:val="00AF6AC9"/>
    <w:rsid w:val="00AF7A19"/>
    <w:rsid w:val="00B02D8B"/>
    <w:rsid w:val="00B23D5E"/>
    <w:rsid w:val="00B47BB8"/>
    <w:rsid w:val="00B864E1"/>
    <w:rsid w:val="00B941DC"/>
    <w:rsid w:val="00BA224E"/>
    <w:rsid w:val="00BD1D05"/>
    <w:rsid w:val="00BD72B4"/>
    <w:rsid w:val="00BE24D6"/>
    <w:rsid w:val="00C1212D"/>
    <w:rsid w:val="00C213DE"/>
    <w:rsid w:val="00C26F5D"/>
    <w:rsid w:val="00C51EF6"/>
    <w:rsid w:val="00C57F84"/>
    <w:rsid w:val="00C64FC0"/>
    <w:rsid w:val="00C70321"/>
    <w:rsid w:val="00C70654"/>
    <w:rsid w:val="00C7526D"/>
    <w:rsid w:val="00C90DBD"/>
    <w:rsid w:val="00C9330A"/>
    <w:rsid w:val="00CB6798"/>
    <w:rsid w:val="00CC5643"/>
    <w:rsid w:val="00CD3C77"/>
    <w:rsid w:val="00CD709C"/>
    <w:rsid w:val="00CF7AF1"/>
    <w:rsid w:val="00D57679"/>
    <w:rsid w:val="00D63745"/>
    <w:rsid w:val="00D75A0A"/>
    <w:rsid w:val="00D92175"/>
    <w:rsid w:val="00DE0825"/>
    <w:rsid w:val="00DE1DDE"/>
    <w:rsid w:val="00E163F9"/>
    <w:rsid w:val="00E31A63"/>
    <w:rsid w:val="00E67742"/>
    <w:rsid w:val="00E75B0A"/>
    <w:rsid w:val="00E83750"/>
    <w:rsid w:val="00E964B3"/>
    <w:rsid w:val="00E977E1"/>
    <w:rsid w:val="00E97D4B"/>
    <w:rsid w:val="00EB2DC2"/>
    <w:rsid w:val="00EE3769"/>
    <w:rsid w:val="00EF77E3"/>
    <w:rsid w:val="00F115F6"/>
    <w:rsid w:val="00F325E3"/>
    <w:rsid w:val="00F428AA"/>
    <w:rsid w:val="00F42CBA"/>
    <w:rsid w:val="00F564BB"/>
    <w:rsid w:val="00F97CD4"/>
    <w:rsid w:val="00FA2B30"/>
    <w:rsid w:val="00FD2578"/>
    <w:rsid w:val="00FE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5B897"/>
  <w15:docId w15:val="{1DF76B14-7B78-4841-9E69-43840882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D3B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50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666"/>
  </w:style>
  <w:style w:type="paragraph" w:styleId="Footer">
    <w:name w:val="footer"/>
    <w:basedOn w:val="Normal"/>
    <w:link w:val="FooterChar"/>
    <w:uiPriority w:val="99"/>
    <w:unhideWhenUsed/>
    <w:rsid w:val="00950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666"/>
  </w:style>
  <w:style w:type="character" w:styleId="CommentReference">
    <w:name w:val="annotation reference"/>
    <w:basedOn w:val="DefaultParagraphFont"/>
    <w:uiPriority w:val="99"/>
    <w:semiHidden/>
    <w:unhideWhenUsed/>
    <w:rsid w:val="00F3530F"/>
    <w:rPr>
      <w:sz w:val="16"/>
      <w:szCs w:val="16"/>
    </w:rPr>
  </w:style>
  <w:style w:type="paragraph" w:styleId="CommentText">
    <w:name w:val="annotation text"/>
    <w:basedOn w:val="Normal"/>
    <w:link w:val="CommentTextChar"/>
    <w:uiPriority w:val="99"/>
    <w:semiHidden/>
    <w:unhideWhenUsed/>
    <w:rsid w:val="00F3530F"/>
    <w:pPr>
      <w:spacing w:line="240" w:lineRule="auto"/>
    </w:pPr>
    <w:rPr>
      <w:sz w:val="20"/>
      <w:szCs w:val="20"/>
    </w:rPr>
  </w:style>
  <w:style w:type="character" w:customStyle="1" w:styleId="CommentTextChar">
    <w:name w:val="Comment Text Char"/>
    <w:basedOn w:val="DefaultParagraphFont"/>
    <w:link w:val="CommentText"/>
    <w:uiPriority w:val="99"/>
    <w:semiHidden/>
    <w:rsid w:val="00F3530F"/>
    <w:rPr>
      <w:sz w:val="20"/>
      <w:szCs w:val="20"/>
    </w:rPr>
  </w:style>
  <w:style w:type="paragraph" w:styleId="CommentSubject">
    <w:name w:val="annotation subject"/>
    <w:basedOn w:val="CommentText"/>
    <w:next w:val="CommentText"/>
    <w:link w:val="CommentSubjectChar"/>
    <w:uiPriority w:val="99"/>
    <w:semiHidden/>
    <w:unhideWhenUsed/>
    <w:rsid w:val="00F3530F"/>
    <w:rPr>
      <w:b/>
      <w:bCs/>
    </w:rPr>
  </w:style>
  <w:style w:type="character" w:customStyle="1" w:styleId="CommentSubjectChar">
    <w:name w:val="Comment Subject Char"/>
    <w:basedOn w:val="CommentTextChar"/>
    <w:link w:val="CommentSubject"/>
    <w:uiPriority w:val="99"/>
    <w:semiHidden/>
    <w:rsid w:val="00F3530F"/>
    <w:rPr>
      <w:b/>
      <w:bCs/>
      <w:sz w:val="20"/>
      <w:szCs w:val="20"/>
    </w:rPr>
  </w:style>
  <w:style w:type="paragraph" w:styleId="BalloonText">
    <w:name w:val="Balloon Text"/>
    <w:basedOn w:val="Normal"/>
    <w:link w:val="BalloonTextChar"/>
    <w:uiPriority w:val="99"/>
    <w:semiHidden/>
    <w:unhideWhenUsed/>
    <w:rsid w:val="00F353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30F"/>
    <w:rPr>
      <w:rFonts w:ascii="Segoe UI" w:hAnsi="Segoe UI" w:cs="Segoe UI"/>
      <w:sz w:val="18"/>
      <w:szCs w:val="18"/>
    </w:rPr>
  </w:style>
  <w:style w:type="character" w:customStyle="1" w:styleId="Heading1Char">
    <w:name w:val="Heading 1 Char"/>
    <w:basedOn w:val="DefaultParagraphFont"/>
    <w:link w:val="Heading1"/>
    <w:uiPriority w:val="9"/>
    <w:rsid w:val="00FD3BAD"/>
    <w:rPr>
      <w:rFonts w:ascii="Times New Roman" w:eastAsia="Times New Roman" w:hAnsi="Times New Roman" w:cs="Times New Roman"/>
      <w:b/>
      <w:bCs/>
      <w:kern w:val="36"/>
      <w:sz w:val="48"/>
      <w:szCs w:val="48"/>
    </w:rPr>
  </w:style>
  <w:style w:type="character" w:customStyle="1" w:styleId="titleauthoretc">
    <w:name w:val="titleauthoretc"/>
    <w:basedOn w:val="DefaultParagraphFont"/>
    <w:rsid w:val="00FD3BAD"/>
  </w:style>
  <w:style w:type="character" w:styleId="Hyperlink">
    <w:name w:val="Hyperlink"/>
    <w:basedOn w:val="DefaultParagraphFont"/>
    <w:uiPriority w:val="99"/>
    <w:unhideWhenUsed/>
    <w:rsid w:val="00FD3BAD"/>
    <w:rPr>
      <w:color w:val="0000FF"/>
      <w:u w:val="single"/>
    </w:rPr>
  </w:style>
  <w:style w:type="character" w:styleId="Strong">
    <w:name w:val="Strong"/>
    <w:basedOn w:val="DefaultParagraphFont"/>
    <w:uiPriority w:val="22"/>
    <w:qFormat/>
    <w:rsid w:val="00FD3BAD"/>
    <w:rPr>
      <w:b/>
      <w:bCs/>
    </w:rPr>
  </w:style>
  <w:style w:type="character" w:customStyle="1" w:styleId="apple-converted-space">
    <w:name w:val="apple-converted-space"/>
    <w:basedOn w:val="DefaultParagraphFont"/>
    <w:rsid w:val="00FD3BAD"/>
  </w:style>
  <w:style w:type="paragraph" w:styleId="ListParagraph">
    <w:name w:val="List Paragraph"/>
    <w:basedOn w:val="Normal"/>
    <w:uiPriority w:val="34"/>
    <w:qFormat/>
    <w:rsid w:val="00FD3BAD"/>
    <w:pPr>
      <w:ind w:left="720"/>
      <w:contextualSpacing/>
    </w:pPr>
  </w:style>
  <w:style w:type="character" w:customStyle="1" w:styleId="epub-state">
    <w:name w:val="epub-state"/>
    <w:basedOn w:val="DefaultParagraphFont"/>
    <w:rsid w:val="00EC0CB4"/>
  </w:style>
  <w:style w:type="character" w:customStyle="1" w:styleId="epub-date">
    <w:name w:val="epub-date"/>
    <w:basedOn w:val="DefaultParagraphFont"/>
    <w:rsid w:val="00EC0CB4"/>
  </w:style>
  <w:style w:type="character" w:styleId="UnresolvedMention">
    <w:name w:val="Unresolved Mention"/>
    <w:basedOn w:val="DefaultParagraphFont"/>
    <w:uiPriority w:val="99"/>
    <w:semiHidden/>
    <w:unhideWhenUsed/>
    <w:rsid w:val="00D2447E"/>
    <w:rPr>
      <w:color w:val="605E5C"/>
      <w:shd w:val="clear" w:color="auto" w:fill="E1DFDD"/>
    </w:rPr>
  </w:style>
  <w:style w:type="character" w:styleId="Emphasis">
    <w:name w:val="Emphasis"/>
    <w:basedOn w:val="DefaultParagraphFont"/>
    <w:uiPriority w:val="20"/>
    <w:qFormat/>
    <w:rsid w:val="002679F1"/>
    <w:rPr>
      <w:i/>
      <w:iCs/>
    </w:rPr>
  </w:style>
  <w:style w:type="character" w:styleId="PageNumber">
    <w:name w:val="page number"/>
    <w:basedOn w:val="DefaultParagraphFont"/>
    <w:uiPriority w:val="99"/>
    <w:semiHidden/>
    <w:unhideWhenUsed/>
    <w:rsid w:val="002679F1"/>
  </w:style>
  <w:style w:type="paragraph" w:customStyle="1" w:styleId="Reference">
    <w:name w:val="Reference"/>
    <w:basedOn w:val="Normal"/>
    <w:rsid w:val="002679F1"/>
    <w:pPr>
      <w:spacing w:before="120" w:after="0" w:line="240" w:lineRule="auto"/>
    </w:pPr>
    <w:rPr>
      <w:rFonts w:ascii="Times New Roman" w:eastAsia="Times New Roman" w:hAnsi="Times New Roman" w:cs="Times New Roman"/>
      <w:sz w:val="24"/>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paragraph" w:styleId="Revision">
    <w:name w:val="Revision"/>
    <w:hidden/>
    <w:uiPriority w:val="99"/>
    <w:semiHidden/>
    <w:rsid w:val="00003F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97991">
      <w:bodyDiv w:val="1"/>
      <w:marLeft w:val="0"/>
      <w:marRight w:val="0"/>
      <w:marTop w:val="0"/>
      <w:marBottom w:val="0"/>
      <w:divBdr>
        <w:top w:val="none" w:sz="0" w:space="0" w:color="auto"/>
        <w:left w:val="none" w:sz="0" w:space="0" w:color="auto"/>
        <w:bottom w:val="none" w:sz="0" w:space="0" w:color="auto"/>
        <w:right w:val="none" w:sz="0" w:space="0" w:color="auto"/>
      </w:divBdr>
    </w:div>
    <w:div w:id="41827828">
      <w:bodyDiv w:val="1"/>
      <w:marLeft w:val="0"/>
      <w:marRight w:val="0"/>
      <w:marTop w:val="0"/>
      <w:marBottom w:val="0"/>
      <w:divBdr>
        <w:top w:val="none" w:sz="0" w:space="0" w:color="auto"/>
        <w:left w:val="none" w:sz="0" w:space="0" w:color="auto"/>
        <w:bottom w:val="none" w:sz="0" w:space="0" w:color="auto"/>
        <w:right w:val="none" w:sz="0" w:space="0" w:color="auto"/>
      </w:divBdr>
    </w:div>
    <w:div w:id="47606836">
      <w:bodyDiv w:val="1"/>
      <w:marLeft w:val="0"/>
      <w:marRight w:val="0"/>
      <w:marTop w:val="0"/>
      <w:marBottom w:val="0"/>
      <w:divBdr>
        <w:top w:val="none" w:sz="0" w:space="0" w:color="auto"/>
        <w:left w:val="none" w:sz="0" w:space="0" w:color="auto"/>
        <w:bottom w:val="none" w:sz="0" w:space="0" w:color="auto"/>
        <w:right w:val="none" w:sz="0" w:space="0" w:color="auto"/>
      </w:divBdr>
    </w:div>
    <w:div w:id="59669300">
      <w:bodyDiv w:val="1"/>
      <w:marLeft w:val="0"/>
      <w:marRight w:val="0"/>
      <w:marTop w:val="0"/>
      <w:marBottom w:val="0"/>
      <w:divBdr>
        <w:top w:val="none" w:sz="0" w:space="0" w:color="auto"/>
        <w:left w:val="none" w:sz="0" w:space="0" w:color="auto"/>
        <w:bottom w:val="none" w:sz="0" w:space="0" w:color="auto"/>
        <w:right w:val="none" w:sz="0" w:space="0" w:color="auto"/>
      </w:divBdr>
    </w:div>
    <w:div w:id="107285797">
      <w:bodyDiv w:val="1"/>
      <w:marLeft w:val="0"/>
      <w:marRight w:val="0"/>
      <w:marTop w:val="0"/>
      <w:marBottom w:val="0"/>
      <w:divBdr>
        <w:top w:val="none" w:sz="0" w:space="0" w:color="auto"/>
        <w:left w:val="none" w:sz="0" w:space="0" w:color="auto"/>
        <w:bottom w:val="none" w:sz="0" w:space="0" w:color="auto"/>
        <w:right w:val="none" w:sz="0" w:space="0" w:color="auto"/>
      </w:divBdr>
    </w:div>
    <w:div w:id="189993991">
      <w:bodyDiv w:val="1"/>
      <w:marLeft w:val="0"/>
      <w:marRight w:val="0"/>
      <w:marTop w:val="0"/>
      <w:marBottom w:val="0"/>
      <w:divBdr>
        <w:top w:val="none" w:sz="0" w:space="0" w:color="auto"/>
        <w:left w:val="none" w:sz="0" w:space="0" w:color="auto"/>
        <w:bottom w:val="none" w:sz="0" w:space="0" w:color="auto"/>
        <w:right w:val="none" w:sz="0" w:space="0" w:color="auto"/>
      </w:divBdr>
    </w:div>
    <w:div w:id="210193292">
      <w:bodyDiv w:val="1"/>
      <w:marLeft w:val="0"/>
      <w:marRight w:val="0"/>
      <w:marTop w:val="0"/>
      <w:marBottom w:val="0"/>
      <w:divBdr>
        <w:top w:val="none" w:sz="0" w:space="0" w:color="auto"/>
        <w:left w:val="none" w:sz="0" w:space="0" w:color="auto"/>
        <w:bottom w:val="none" w:sz="0" w:space="0" w:color="auto"/>
        <w:right w:val="none" w:sz="0" w:space="0" w:color="auto"/>
      </w:divBdr>
    </w:div>
    <w:div w:id="215288148">
      <w:bodyDiv w:val="1"/>
      <w:marLeft w:val="0"/>
      <w:marRight w:val="0"/>
      <w:marTop w:val="0"/>
      <w:marBottom w:val="0"/>
      <w:divBdr>
        <w:top w:val="none" w:sz="0" w:space="0" w:color="auto"/>
        <w:left w:val="none" w:sz="0" w:space="0" w:color="auto"/>
        <w:bottom w:val="none" w:sz="0" w:space="0" w:color="auto"/>
        <w:right w:val="none" w:sz="0" w:space="0" w:color="auto"/>
      </w:divBdr>
    </w:div>
    <w:div w:id="238755111">
      <w:bodyDiv w:val="1"/>
      <w:marLeft w:val="0"/>
      <w:marRight w:val="0"/>
      <w:marTop w:val="0"/>
      <w:marBottom w:val="0"/>
      <w:divBdr>
        <w:top w:val="none" w:sz="0" w:space="0" w:color="auto"/>
        <w:left w:val="none" w:sz="0" w:space="0" w:color="auto"/>
        <w:bottom w:val="none" w:sz="0" w:space="0" w:color="auto"/>
        <w:right w:val="none" w:sz="0" w:space="0" w:color="auto"/>
      </w:divBdr>
    </w:div>
    <w:div w:id="266236087">
      <w:bodyDiv w:val="1"/>
      <w:marLeft w:val="0"/>
      <w:marRight w:val="0"/>
      <w:marTop w:val="0"/>
      <w:marBottom w:val="0"/>
      <w:divBdr>
        <w:top w:val="none" w:sz="0" w:space="0" w:color="auto"/>
        <w:left w:val="none" w:sz="0" w:space="0" w:color="auto"/>
        <w:bottom w:val="none" w:sz="0" w:space="0" w:color="auto"/>
        <w:right w:val="none" w:sz="0" w:space="0" w:color="auto"/>
      </w:divBdr>
    </w:div>
    <w:div w:id="277446037">
      <w:bodyDiv w:val="1"/>
      <w:marLeft w:val="0"/>
      <w:marRight w:val="0"/>
      <w:marTop w:val="0"/>
      <w:marBottom w:val="0"/>
      <w:divBdr>
        <w:top w:val="none" w:sz="0" w:space="0" w:color="auto"/>
        <w:left w:val="none" w:sz="0" w:space="0" w:color="auto"/>
        <w:bottom w:val="none" w:sz="0" w:space="0" w:color="auto"/>
        <w:right w:val="none" w:sz="0" w:space="0" w:color="auto"/>
      </w:divBdr>
    </w:div>
    <w:div w:id="291639378">
      <w:bodyDiv w:val="1"/>
      <w:marLeft w:val="0"/>
      <w:marRight w:val="0"/>
      <w:marTop w:val="0"/>
      <w:marBottom w:val="0"/>
      <w:divBdr>
        <w:top w:val="none" w:sz="0" w:space="0" w:color="auto"/>
        <w:left w:val="none" w:sz="0" w:space="0" w:color="auto"/>
        <w:bottom w:val="none" w:sz="0" w:space="0" w:color="auto"/>
        <w:right w:val="none" w:sz="0" w:space="0" w:color="auto"/>
      </w:divBdr>
    </w:div>
    <w:div w:id="302084424">
      <w:bodyDiv w:val="1"/>
      <w:marLeft w:val="0"/>
      <w:marRight w:val="0"/>
      <w:marTop w:val="0"/>
      <w:marBottom w:val="0"/>
      <w:divBdr>
        <w:top w:val="none" w:sz="0" w:space="0" w:color="auto"/>
        <w:left w:val="none" w:sz="0" w:space="0" w:color="auto"/>
        <w:bottom w:val="none" w:sz="0" w:space="0" w:color="auto"/>
        <w:right w:val="none" w:sz="0" w:space="0" w:color="auto"/>
      </w:divBdr>
    </w:div>
    <w:div w:id="302546897">
      <w:bodyDiv w:val="1"/>
      <w:marLeft w:val="0"/>
      <w:marRight w:val="0"/>
      <w:marTop w:val="0"/>
      <w:marBottom w:val="0"/>
      <w:divBdr>
        <w:top w:val="none" w:sz="0" w:space="0" w:color="auto"/>
        <w:left w:val="none" w:sz="0" w:space="0" w:color="auto"/>
        <w:bottom w:val="none" w:sz="0" w:space="0" w:color="auto"/>
        <w:right w:val="none" w:sz="0" w:space="0" w:color="auto"/>
      </w:divBdr>
    </w:div>
    <w:div w:id="355666370">
      <w:bodyDiv w:val="1"/>
      <w:marLeft w:val="0"/>
      <w:marRight w:val="0"/>
      <w:marTop w:val="0"/>
      <w:marBottom w:val="0"/>
      <w:divBdr>
        <w:top w:val="none" w:sz="0" w:space="0" w:color="auto"/>
        <w:left w:val="none" w:sz="0" w:space="0" w:color="auto"/>
        <w:bottom w:val="none" w:sz="0" w:space="0" w:color="auto"/>
        <w:right w:val="none" w:sz="0" w:space="0" w:color="auto"/>
      </w:divBdr>
    </w:div>
    <w:div w:id="388694545">
      <w:bodyDiv w:val="1"/>
      <w:marLeft w:val="0"/>
      <w:marRight w:val="0"/>
      <w:marTop w:val="0"/>
      <w:marBottom w:val="0"/>
      <w:divBdr>
        <w:top w:val="none" w:sz="0" w:space="0" w:color="auto"/>
        <w:left w:val="none" w:sz="0" w:space="0" w:color="auto"/>
        <w:bottom w:val="none" w:sz="0" w:space="0" w:color="auto"/>
        <w:right w:val="none" w:sz="0" w:space="0" w:color="auto"/>
      </w:divBdr>
    </w:div>
    <w:div w:id="392780686">
      <w:bodyDiv w:val="1"/>
      <w:marLeft w:val="0"/>
      <w:marRight w:val="0"/>
      <w:marTop w:val="0"/>
      <w:marBottom w:val="0"/>
      <w:divBdr>
        <w:top w:val="none" w:sz="0" w:space="0" w:color="auto"/>
        <w:left w:val="none" w:sz="0" w:space="0" w:color="auto"/>
        <w:bottom w:val="none" w:sz="0" w:space="0" w:color="auto"/>
        <w:right w:val="none" w:sz="0" w:space="0" w:color="auto"/>
      </w:divBdr>
    </w:div>
    <w:div w:id="472216628">
      <w:bodyDiv w:val="1"/>
      <w:marLeft w:val="0"/>
      <w:marRight w:val="0"/>
      <w:marTop w:val="0"/>
      <w:marBottom w:val="0"/>
      <w:divBdr>
        <w:top w:val="none" w:sz="0" w:space="0" w:color="auto"/>
        <w:left w:val="none" w:sz="0" w:space="0" w:color="auto"/>
        <w:bottom w:val="none" w:sz="0" w:space="0" w:color="auto"/>
        <w:right w:val="none" w:sz="0" w:space="0" w:color="auto"/>
      </w:divBdr>
    </w:div>
    <w:div w:id="526717232">
      <w:bodyDiv w:val="1"/>
      <w:marLeft w:val="0"/>
      <w:marRight w:val="0"/>
      <w:marTop w:val="0"/>
      <w:marBottom w:val="0"/>
      <w:divBdr>
        <w:top w:val="none" w:sz="0" w:space="0" w:color="auto"/>
        <w:left w:val="none" w:sz="0" w:space="0" w:color="auto"/>
        <w:bottom w:val="none" w:sz="0" w:space="0" w:color="auto"/>
        <w:right w:val="none" w:sz="0" w:space="0" w:color="auto"/>
      </w:divBdr>
    </w:div>
    <w:div w:id="526875647">
      <w:bodyDiv w:val="1"/>
      <w:marLeft w:val="0"/>
      <w:marRight w:val="0"/>
      <w:marTop w:val="0"/>
      <w:marBottom w:val="0"/>
      <w:divBdr>
        <w:top w:val="none" w:sz="0" w:space="0" w:color="auto"/>
        <w:left w:val="none" w:sz="0" w:space="0" w:color="auto"/>
        <w:bottom w:val="none" w:sz="0" w:space="0" w:color="auto"/>
        <w:right w:val="none" w:sz="0" w:space="0" w:color="auto"/>
      </w:divBdr>
    </w:div>
    <w:div w:id="563570334">
      <w:bodyDiv w:val="1"/>
      <w:marLeft w:val="0"/>
      <w:marRight w:val="0"/>
      <w:marTop w:val="0"/>
      <w:marBottom w:val="0"/>
      <w:divBdr>
        <w:top w:val="none" w:sz="0" w:space="0" w:color="auto"/>
        <w:left w:val="none" w:sz="0" w:space="0" w:color="auto"/>
        <w:bottom w:val="none" w:sz="0" w:space="0" w:color="auto"/>
        <w:right w:val="none" w:sz="0" w:space="0" w:color="auto"/>
      </w:divBdr>
    </w:div>
    <w:div w:id="584385142">
      <w:bodyDiv w:val="1"/>
      <w:marLeft w:val="0"/>
      <w:marRight w:val="0"/>
      <w:marTop w:val="0"/>
      <w:marBottom w:val="0"/>
      <w:divBdr>
        <w:top w:val="none" w:sz="0" w:space="0" w:color="auto"/>
        <w:left w:val="none" w:sz="0" w:space="0" w:color="auto"/>
        <w:bottom w:val="none" w:sz="0" w:space="0" w:color="auto"/>
        <w:right w:val="none" w:sz="0" w:space="0" w:color="auto"/>
      </w:divBdr>
    </w:div>
    <w:div w:id="589318429">
      <w:bodyDiv w:val="1"/>
      <w:marLeft w:val="0"/>
      <w:marRight w:val="0"/>
      <w:marTop w:val="0"/>
      <w:marBottom w:val="0"/>
      <w:divBdr>
        <w:top w:val="none" w:sz="0" w:space="0" w:color="auto"/>
        <w:left w:val="none" w:sz="0" w:space="0" w:color="auto"/>
        <w:bottom w:val="none" w:sz="0" w:space="0" w:color="auto"/>
        <w:right w:val="none" w:sz="0" w:space="0" w:color="auto"/>
      </w:divBdr>
    </w:div>
    <w:div w:id="600334413">
      <w:bodyDiv w:val="1"/>
      <w:marLeft w:val="0"/>
      <w:marRight w:val="0"/>
      <w:marTop w:val="0"/>
      <w:marBottom w:val="0"/>
      <w:divBdr>
        <w:top w:val="none" w:sz="0" w:space="0" w:color="auto"/>
        <w:left w:val="none" w:sz="0" w:space="0" w:color="auto"/>
        <w:bottom w:val="none" w:sz="0" w:space="0" w:color="auto"/>
        <w:right w:val="none" w:sz="0" w:space="0" w:color="auto"/>
      </w:divBdr>
    </w:div>
    <w:div w:id="694501700">
      <w:bodyDiv w:val="1"/>
      <w:marLeft w:val="0"/>
      <w:marRight w:val="0"/>
      <w:marTop w:val="0"/>
      <w:marBottom w:val="0"/>
      <w:divBdr>
        <w:top w:val="none" w:sz="0" w:space="0" w:color="auto"/>
        <w:left w:val="none" w:sz="0" w:space="0" w:color="auto"/>
        <w:bottom w:val="none" w:sz="0" w:space="0" w:color="auto"/>
        <w:right w:val="none" w:sz="0" w:space="0" w:color="auto"/>
      </w:divBdr>
    </w:div>
    <w:div w:id="718557676">
      <w:bodyDiv w:val="1"/>
      <w:marLeft w:val="0"/>
      <w:marRight w:val="0"/>
      <w:marTop w:val="0"/>
      <w:marBottom w:val="0"/>
      <w:divBdr>
        <w:top w:val="none" w:sz="0" w:space="0" w:color="auto"/>
        <w:left w:val="none" w:sz="0" w:space="0" w:color="auto"/>
        <w:bottom w:val="none" w:sz="0" w:space="0" w:color="auto"/>
        <w:right w:val="none" w:sz="0" w:space="0" w:color="auto"/>
      </w:divBdr>
    </w:div>
    <w:div w:id="783110617">
      <w:bodyDiv w:val="1"/>
      <w:marLeft w:val="0"/>
      <w:marRight w:val="0"/>
      <w:marTop w:val="0"/>
      <w:marBottom w:val="0"/>
      <w:divBdr>
        <w:top w:val="none" w:sz="0" w:space="0" w:color="auto"/>
        <w:left w:val="none" w:sz="0" w:space="0" w:color="auto"/>
        <w:bottom w:val="none" w:sz="0" w:space="0" w:color="auto"/>
        <w:right w:val="none" w:sz="0" w:space="0" w:color="auto"/>
      </w:divBdr>
    </w:div>
    <w:div w:id="793672505">
      <w:bodyDiv w:val="1"/>
      <w:marLeft w:val="0"/>
      <w:marRight w:val="0"/>
      <w:marTop w:val="0"/>
      <w:marBottom w:val="0"/>
      <w:divBdr>
        <w:top w:val="none" w:sz="0" w:space="0" w:color="auto"/>
        <w:left w:val="none" w:sz="0" w:space="0" w:color="auto"/>
        <w:bottom w:val="none" w:sz="0" w:space="0" w:color="auto"/>
        <w:right w:val="none" w:sz="0" w:space="0" w:color="auto"/>
      </w:divBdr>
    </w:div>
    <w:div w:id="800850819">
      <w:bodyDiv w:val="1"/>
      <w:marLeft w:val="0"/>
      <w:marRight w:val="0"/>
      <w:marTop w:val="0"/>
      <w:marBottom w:val="0"/>
      <w:divBdr>
        <w:top w:val="none" w:sz="0" w:space="0" w:color="auto"/>
        <w:left w:val="none" w:sz="0" w:space="0" w:color="auto"/>
        <w:bottom w:val="none" w:sz="0" w:space="0" w:color="auto"/>
        <w:right w:val="none" w:sz="0" w:space="0" w:color="auto"/>
      </w:divBdr>
    </w:div>
    <w:div w:id="806436390">
      <w:bodyDiv w:val="1"/>
      <w:marLeft w:val="0"/>
      <w:marRight w:val="0"/>
      <w:marTop w:val="0"/>
      <w:marBottom w:val="0"/>
      <w:divBdr>
        <w:top w:val="none" w:sz="0" w:space="0" w:color="auto"/>
        <w:left w:val="none" w:sz="0" w:space="0" w:color="auto"/>
        <w:bottom w:val="none" w:sz="0" w:space="0" w:color="auto"/>
        <w:right w:val="none" w:sz="0" w:space="0" w:color="auto"/>
      </w:divBdr>
    </w:div>
    <w:div w:id="858737484">
      <w:bodyDiv w:val="1"/>
      <w:marLeft w:val="0"/>
      <w:marRight w:val="0"/>
      <w:marTop w:val="0"/>
      <w:marBottom w:val="0"/>
      <w:divBdr>
        <w:top w:val="none" w:sz="0" w:space="0" w:color="auto"/>
        <w:left w:val="none" w:sz="0" w:space="0" w:color="auto"/>
        <w:bottom w:val="none" w:sz="0" w:space="0" w:color="auto"/>
        <w:right w:val="none" w:sz="0" w:space="0" w:color="auto"/>
      </w:divBdr>
    </w:div>
    <w:div w:id="874778595">
      <w:bodyDiv w:val="1"/>
      <w:marLeft w:val="0"/>
      <w:marRight w:val="0"/>
      <w:marTop w:val="0"/>
      <w:marBottom w:val="0"/>
      <w:divBdr>
        <w:top w:val="none" w:sz="0" w:space="0" w:color="auto"/>
        <w:left w:val="none" w:sz="0" w:space="0" w:color="auto"/>
        <w:bottom w:val="none" w:sz="0" w:space="0" w:color="auto"/>
        <w:right w:val="none" w:sz="0" w:space="0" w:color="auto"/>
      </w:divBdr>
    </w:div>
    <w:div w:id="895628143">
      <w:bodyDiv w:val="1"/>
      <w:marLeft w:val="0"/>
      <w:marRight w:val="0"/>
      <w:marTop w:val="0"/>
      <w:marBottom w:val="0"/>
      <w:divBdr>
        <w:top w:val="none" w:sz="0" w:space="0" w:color="auto"/>
        <w:left w:val="none" w:sz="0" w:space="0" w:color="auto"/>
        <w:bottom w:val="none" w:sz="0" w:space="0" w:color="auto"/>
        <w:right w:val="none" w:sz="0" w:space="0" w:color="auto"/>
      </w:divBdr>
    </w:div>
    <w:div w:id="896167615">
      <w:bodyDiv w:val="1"/>
      <w:marLeft w:val="0"/>
      <w:marRight w:val="0"/>
      <w:marTop w:val="0"/>
      <w:marBottom w:val="0"/>
      <w:divBdr>
        <w:top w:val="none" w:sz="0" w:space="0" w:color="auto"/>
        <w:left w:val="none" w:sz="0" w:space="0" w:color="auto"/>
        <w:bottom w:val="none" w:sz="0" w:space="0" w:color="auto"/>
        <w:right w:val="none" w:sz="0" w:space="0" w:color="auto"/>
      </w:divBdr>
    </w:div>
    <w:div w:id="906065233">
      <w:bodyDiv w:val="1"/>
      <w:marLeft w:val="0"/>
      <w:marRight w:val="0"/>
      <w:marTop w:val="0"/>
      <w:marBottom w:val="0"/>
      <w:divBdr>
        <w:top w:val="none" w:sz="0" w:space="0" w:color="auto"/>
        <w:left w:val="none" w:sz="0" w:space="0" w:color="auto"/>
        <w:bottom w:val="none" w:sz="0" w:space="0" w:color="auto"/>
        <w:right w:val="none" w:sz="0" w:space="0" w:color="auto"/>
      </w:divBdr>
    </w:div>
    <w:div w:id="920678440">
      <w:bodyDiv w:val="1"/>
      <w:marLeft w:val="0"/>
      <w:marRight w:val="0"/>
      <w:marTop w:val="0"/>
      <w:marBottom w:val="0"/>
      <w:divBdr>
        <w:top w:val="none" w:sz="0" w:space="0" w:color="auto"/>
        <w:left w:val="none" w:sz="0" w:space="0" w:color="auto"/>
        <w:bottom w:val="none" w:sz="0" w:space="0" w:color="auto"/>
        <w:right w:val="none" w:sz="0" w:space="0" w:color="auto"/>
      </w:divBdr>
    </w:div>
    <w:div w:id="929853484">
      <w:bodyDiv w:val="1"/>
      <w:marLeft w:val="0"/>
      <w:marRight w:val="0"/>
      <w:marTop w:val="0"/>
      <w:marBottom w:val="0"/>
      <w:divBdr>
        <w:top w:val="none" w:sz="0" w:space="0" w:color="auto"/>
        <w:left w:val="none" w:sz="0" w:space="0" w:color="auto"/>
        <w:bottom w:val="none" w:sz="0" w:space="0" w:color="auto"/>
        <w:right w:val="none" w:sz="0" w:space="0" w:color="auto"/>
      </w:divBdr>
    </w:div>
    <w:div w:id="947542838">
      <w:bodyDiv w:val="1"/>
      <w:marLeft w:val="0"/>
      <w:marRight w:val="0"/>
      <w:marTop w:val="0"/>
      <w:marBottom w:val="0"/>
      <w:divBdr>
        <w:top w:val="none" w:sz="0" w:space="0" w:color="auto"/>
        <w:left w:val="none" w:sz="0" w:space="0" w:color="auto"/>
        <w:bottom w:val="none" w:sz="0" w:space="0" w:color="auto"/>
        <w:right w:val="none" w:sz="0" w:space="0" w:color="auto"/>
      </w:divBdr>
    </w:div>
    <w:div w:id="1024480721">
      <w:bodyDiv w:val="1"/>
      <w:marLeft w:val="0"/>
      <w:marRight w:val="0"/>
      <w:marTop w:val="0"/>
      <w:marBottom w:val="0"/>
      <w:divBdr>
        <w:top w:val="none" w:sz="0" w:space="0" w:color="auto"/>
        <w:left w:val="none" w:sz="0" w:space="0" w:color="auto"/>
        <w:bottom w:val="none" w:sz="0" w:space="0" w:color="auto"/>
        <w:right w:val="none" w:sz="0" w:space="0" w:color="auto"/>
      </w:divBdr>
    </w:div>
    <w:div w:id="1037848927">
      <w:bodyDiv w:val="1"/>
      <w:marLeft w:val="0"/>
      <w:marRight w:val="0"/>
      <w:marTop w:val="0"/>
      <w:marBottom w:val="0"/>
      <w:divBdr>
        <w:top w:val="none" w:sz="0" w:space="0" w:color="auto"/>
        <w:left w:val="none" w:sz="0" w:space="0" w:color="auto"/>
        <w:bottom w:val="none" w:sz="0" w:space="0" w:color="auto"/>
        <w:right w:val="none" w:sz="0" w:space="0" w:color="auto"/>
      </w:divBdr>
    </w:div>
    <w:div w:id="1039940969">
      <w:bodyDiv w:val="1"/>
      <w:marLeft w:val="0"/>
      <w:marRight w:val="0"/>
      <w:marTop w:val="0"/>
      <w:marBottom w:val="0"/>
      <w:divBdr>
        <w:top w:val="none" w:sz="0" w:space="0" w:color="auto"/>
        <w:left w:val="none" w:sz="0" w:space="0" w:color="auto"/>
        <w:bottom w:val="none" w:sz="0" w:space="0" w:color="auto"/>
        <w:right w:val="none" w:sz="0" w:space="0" w:color="auto"/>
      </w:divBdr>
    </w:div>
    <w:div w:id="1081173090">
      <w:bodyDiv w:val="1"/>
      <w:marLeft w:val="0"/>
      <w:marRight w:val="0"/>
      <w:marTop w:val="0"/>
      <w:marBottom w:val="0"/>
      <w:divBdr>
        <w:top w:val="none" w:sz="0" w:space="0" w:color="auto"/>
        <w:left w:val="none" w:sz="0" w:space="0" w:color="auto"/>
        <w:bottom w:val="none" w:sz="0" w:space="0" w:color="auto"/>
        <w:right w:val="none" w:sz="0" w:space="0" w:color="auto"/>
      </w:divBdr>
    </w:div>
    <w:div w:id="1091706132">
      <w:bodyDiv w:val="1"/>
      <w:marLeft w:val="0"/>
      <w:marRight w:val="0"/>
      <w:marTop w:val="0"/>
      <w:marBottom w:val="0"/>
      <w:divBdr>
        <w:top w:val="none" w:sz="0" w:space="0" w:color="auto"/>
        <w:left w:val="none" w:sz="0" w:space="0" w:color="auto"/>
        <w:bottom w:val="none" w:sz="0" w:space="0" w:color="auto"/>
        <w:right w:val="none" w:sz="0" w:space="0" w:color="auto"/>
      </w:divBdr>
    </w:div>
    <w:div w:id="1141189766">
      <w:bodyDiv w:val="1"/>
      <w:marLeft w:val="0"/>
      <w:marRight w:val="0"/>
      <w:marTop w:val="0"/>
      <w:marBottom w:val="0"/>
      <w:divBdr>
        <w:top w:val="none" w:sz="0" w:space="0" w:color="auto"/>
        <w:left w:val="none" w:sz="0" w:space="0" w:color="auto"/>
        <w:bottom w:val="none" w:sz="0" w:space="0" w:color="auto"/>
        <w:right w:val="none" w:sz="0" w:space="0" w:color="auto"/>
      </w:divBdr>
    </w:div>
    <w:div w:id="1194881026">
      <w:bodyDiv w:val="1"/>
      <w:marLeft w:val="0"/>
      <w:marRight w:val="0"/>
      <w:marTop w:val="0"/>
      <w:marBottom w:val="0"/>
      <w:divBdr>
        <w:top w:val="none" w:sz="0" w:space="0" w:color="auto"/>
        <w:left w:val="none" w:sz="0" w:space="0" w:color="auto"/>
        <w:bottom w:val="none" w:sz="0" w:space="0" w:color="auto"/>
        <w:right w:val="none" w:sz="0" w:space="0" w:color="auto"/>
      </w:divBdr>
    </w:div>
    <w:div w:id="1202012943">
      <w:bodyDiv w:val="1"/>
      <w:marLeft w:val="0"/>
      <w:marRight w:val="0"/>
      <w:marTop w:val="0"/>
      <w:marBottom w:val="0"/>
      <w:divBdr>
        <w:top w:val="none" w:sz="0" w:space="0" w:color="auto"/>
        <w:left w:val="none" w:sz="0" w:space="0" w:color="auto"/>
        <w:bottom w:val="none" w:sz="0" w:space="0" w:color="auto"/>
        <w:right w:val="none" w:sz="0" w:space="0" w:color="auto"/>
      </w:divBdr>
    </w:div>
    <w:div w:id="1215774090">
      <w:bodyDiv w:val="1"/>
      <w:marLeft w:val="0"/>
      <w:marRight w:val="0"/>
      <w:marTop w:val="0"/>
      <w:marBottom w:val="0"/>
      <w:divBdr>
        <w:top w:val="none" w:sz="0" w:space="0" w:color="auto"/>
        <w:left w:val="none" w:sz="0" w:space="0" w:color="auto"/>
        <w:bottom w:val="none" w:sz="0" w:space="0" w:color="auto"/>
        <w:right w:val="none" w:sz="0" w:space="0" w:color="auto"/>
      </w:divBdr>
    </w:div>
    <w:div w:id="1230993380">
      <w:bodyDiv w:val="1"/>
      <w:marLeft w:val="0"/>
      <w:marRight w:val="0"/>
      <w:marTop w:val="0"/>
      <w:marBottom w:val="0"/>
      <w:divBdr>
        <w:top w:val="none" w:sz="0" w:space="0" w:color="auto"/>
        <w:left w:val="none" w:sz="0" w:space="0" w:color="auto"/>
        <w:bottom w:val="none" w:sz="0" w:space="0" w:color="auto"/>
        <w:right w:val="none" w:sz="0" w:space="0" w:color="auto"/>
      </w:divBdr>
    </w:div>
    <w:div w:id="1245186893">
      <w:bodyDiv w:val="1"/>
      <w:marLeft w:val="0"/>
      <w:marRight w:val="0"/>
      <w:marTop w:val="0"/>
      <w:marBottom w:val="0"/>
      <w:divBdr>
        <w:top w:val="none" w:sz="0" w:space="0" w:color="auto"/>
        <w:left w:val="none" w:sz="0" w:space="0" w:color="auto"/>
        <w:bottom w:val="none" w:sz="0" w:space="0" w:color="auto"/>
        <w:right w:val="none" w:sz="0" w:space="0" w:color="auto"/>
      </w:divBdr>
    </w:div>
    <w:div w:id="1262450597">
      <w:bodyDiv w:val="1"/>
      <w:marLeft w:val="0"/>
      <w:marRight w:val="0"/>
      <w:marTop w:val="0"/>
      <w:marBottom w:val="0"/>
      <w:divBdr>
        <w:top w:val="none" w:sz="0" w:space="0" w:color="auto"/>
        <w:left w:val="none" w:sz="0" w:space="0" w:color="auto"/>
        <w:bottom w:val="none" w:sz="0" w:space="0" w:color="auto"/>
        <w:right w:val="none" w:sz="0" w:space="0" w:color="auto"/>
      </w:divBdr>
    </w:div>
    <w:div w:id="1270770962">
      <w:bodyDiv w:val="1"/>
      <w:marLeft w:val="0"/>
      <w:marRight w:val="0"/>
      <w:marTop w:val="0"/>
      <w:marBottom w:val="0"/>
      <w:divBdr>
        <w:top w:val="none" w:sz="0" w:space="0" w:color="auto"/>
        <w:left w:val="none" w:sz="0" w:space="0" w:color="auto"/>
        <w:bottom w:val="none" w:sz="0" w:space="0" w:color="auto"/>
        <w:right w:val="none" w:sz="0" w:space="0" w:color="auto"/>
      </w:divBdr>
    </w:div>
    <w:div w:id="1290626026">
      <w:bodyDiv w:val="1"/>
      <w:marLeft w:val="0"/>
      <w:marRight w:val="0"/>
      <w:marTop w:val="0"/>
      <w:marBottom w:val="0"/>
      <w:divBdr>
        <w:top w:val="none" w:sz="0" w:space="0" w:color="auto"/>
        <w:left w:val="none" w:sz="0" w:space="0" w:color="auto"/>
        <w:bottom w:val="none" w:sz="0" w:space="0" w:color="auto"/>
        <w:right w:val="none" w:sz="0" w:space="0" w:color="auto"/>
      </w:divBdr>
    </w:div>
    <w:div w:id="1297953462">
      <w:bodyDiv w:val="1"/>
      <w:marLeft w:val="0"/>
      <w:marRight w:val="0"/>
      <w:marTop w:val="0"/>
      <w:marBottom w:val="0"/>
      <w:divBdr>
        <w:top w:val="none" w:sz="0" w:space="0" w:color="auto"/>
        <w:left w:val="none" w:sz="0" w:space="0" w:color="auto"/>
        <w:bottom w:val="none" w:sz="0" w:space="0" w:color="auto"/>
        <w:right w:val="none" w:sz="0" w:space="0" w:color="auto"/>
      </w:divBdr>
    </w:div>
    <w:div w:id="1318874856">
      <w:bodyDiv w:val="1"/>
      <w:marLeft w:val="0"/>
      <w:marRight w:val="0"/>
      <w:marTop w:val="0"/>
      <w:marBottom w:val="0"/>
      <w:divBdr>
        <w:top w:val="none" w:sz="0" w:space="0" w:color="auto"/>
        <w:left w:val="none" w:sz="0" w:space="0" w:color="auto"/>
        <w:bottom w:val="none" w:sz="0" w:space="0" w:color="auto"/>
        <w:right w:val="none" w:sz="0" w:space="0" w:color="auto"/>
      </w:divBdr>
    </w:div>
    <w:div w:id="1374110570">
      <w:bodyDiv w:val="1"/>
      <w:marLeft w:val="0"/>
      <w:marRight w:val="0"/>
      <w:marTop w:val="0"/>
      <w:marBottom w:val="0"/>
      <w:divBdr>
        <w:top w:val="none" w:sz="0" w:space="0" w:color="auto"/>
        <w:left w:val="none" w:sz="0" w:space="0" w:color="auto"/>
        <w:bottom w:val="none" w:sz="0" w:space="0" w:color="auto"/>
        <w:right w:val="none" w:sz="0" w:space="0" w:color="auto"/>
      </w:divBdr>
    </w:div>
    <w:div w:id="1398212845">
      <w:bodyDiv w:val="1"/>
      <w:marLeft w:val="0"/>
      <w:marRight w:val="0"/>
      <w:marTop w:val="0"/>
      <w:marBottom w:val="0"/>
      <w:divBdr>
        <w:top w:val="none" w:sz="0" w:space="0" w:color="auto"/>
        <w:left w:val="none" w:sz="0" w:space="0" w:color="auto"/>
        <w:bottom w:val="none" w:sz="0" w:space="0" w:color="auto"/>
        <w:right w:val="none" w:sz="0" w:space="0" w:color="auto"/>
      </w:divBdr>
    </w:div>
    <w:div w:id="1412580938">
      <w:bodyDiv w:val="1"/>
      <w:marLeft w:val="0"/>
      <w:marRight w:val="0"/>
      <w:marTop w:val="0"/>
      <w:marBottom w:val="0"/>
      <w:divBdr>
        <w:top w:val="none" w:sz="0" w:space="0" w:color="auto"/>
        <w:left w:val="none" w:sz="0" w:space="0" w:color="auto"/>
        <w:bottom w:val="none" w:sz="0" w:space="0" w:color="auto"/>
        <w:right w:val="none" w:sz="0" w:space="0" w:color="auto"/>
      </w:divBdr>
    </w:div>
    <w:div w:id="1454591935">
      <w:bodyDiv w:val="1"/>
      <w:marLeft w:val="0"/>
      <w:marRight w:val="0"/>
      <w:marTop w:val="0"/>
      <w:marBottom w:val="0"/>
      <w:divBdr>
        <w:top w:val="none" w:sz="0" w:space="0" w:color="auto"/>
        <w:left w:val="none" w:sz="0" w:space="0" w:color="auto"/>
        <w:bottom w:val="none" w:sz="0" w:space="0" w:color="auto"/>
        <w:right w:val="none" w:sz="0" w:space="0" w:color="auto"/>
      </w:divBdr>
    </w:div>
    <w:div w:id="1499804397">
      <w:bodyDiv w:val="1"/>
      <w:marLeft w:val="0"/>
      <w:marRight w:val="0"/>
      <w:marTop w:val="0"/>
      <w:marBottom w:val="0"/>
      <w:divBdr>
        <w:top w:val="none" w:sz="0" w:space="0" w:color="auto"/>
        <w:left w:val="none" w:sz="0" w:space="0" w:color="auto"/>
        <w:bottom w:val="none" w:sz="0" w:space="0" w:color="auto"/>
        <w:right w:val="none" w:sz="0" w:space="0" w:color="auto"/>
      </w:divBdr>
    </w:div>
    <w:div w:id="1520509305">
      <w:bodyDiv w:val="1"/>
      <w:marLeft w:val="0"/>
      <w:marRight w:val="0"/>
      <w:marTop w:val="0"/>
      <w:marBottom w:val="0"/>
      <w:divBdr>
        <w:top w:val="none" w:sz="0" w:space="0" w:color="auto"/>
        <w:left w:val="none" w:sz="0" w:space="0" w:color="auto"/>
        <w:bottom w:val="none" w:sz="0" w:space="0" w:color="auto"/>
        <w:right w:val="none" w:sz="0" w:space="0" w:color="auto"/>
      </w:divBdr>
    </w:div>
    <w:div w:id="1520924271">
      <w:bodyDiv w:val="1"/>
      <w:marLeft w:val="0"/>
      <w:marRight w:val="0"/>
      <w:marTop w:val="0"/>
      <w:marBottom w:val="0"/>
      <w:divBdr>
        <w:top w:val="none" w:sz="0" w:space="0" w:color="auto"/>
        <w:left w:val="none" w:sz="0" w:space="0" w:color="auto"/>
        <w:bottom w:val="none" w:sz="0" w:space="0" w:color="auto"/>
        <w:right w:val="none" w:sz="0" w:space="0" w:color="auto"/>
      </w:divBdr>
    </w:div>
    <w:div w:id="1527140697">
      <w:bodyDiv w:val="1"/>
      <w:marLeft w:val="0"/>
      <w:marRight w:val="0"/>
      <w:marTop w:val="0"/>
      <w:marBottom w:val="0"/>
      <w:divBdr>
        <w:top w:val="none" w:sz="0" w:space="0" w:color="auto"/>
        <w:left w:val="none" w:sz="0" w:space="0" w:color="auto"/>
        <w:bottom w:val="none" w:sz="0" w:space="0" w:color="auto"/>
        <w:right w:val="none" w:sz="0" w:space="0" w:color="auto"/>
      </w:divBdr>
    </w:div>
    <w:div w:id="1551841632">
      <w:bodyDiv w:val="1"/>
      <w:marLeft w:val="0"/>
      <w:marRight w:val="0"/>
      <w:marTop w:val="0"/>
      <w:marBottom w:val="0"/>
      <w:divBdr>
        <w:top w:val="none" w:sz="0" w:space="0" w:color="auto"/>
        <w:left w:val="none" w:sz="0" w:space="0" w:color="auto"/>
        <w:bottom w:val="none" w:sz="0" w:space="0" w:color="auto"/>
        <w:right w:val="none" w:sz="0" w:space="0" w:color="auto"/>
      </w:divBdr>
    </w:div>
    <w:div w:id="1603024430">
      <w:bodyDiv w:val="1"/>
      <w:marLeft w:val="0"/>
      <w:marRight w:val="0"/>
      <w:marTop w:val="0"/>
      <w:marBottom w:val="0"/>
      <w:divBdr>
        <w:top w:val="none" w:sz="0" w:space="0" w:color="auto"/>
        <w:left w:val="none" w:sz="0" w:space="0" w:color="auto"/>
        <w:bottom w:val="none" w:sz="0" w:space="0" w:color="auto"/>
        <w:right w:val="none" w:sz="0" w:space="0" w:color="auto"/>
      </w:divBdr>
    </w:div>
    <w:div w:id="1628199615">
      <w:bodyDiv w:val="1"/>
      <w:marLeft w:val="0"/>
      <w:marRight w:val="0"/>
      <w:marTop w:val="0"/>
      <w:marBottom w:val="0"/>
      <w:divBdr>
        <w:top w:val="none" w:sz="0" w:space="0" w:color="auto"/>
        <w:left w:val="none" w:sz="0" w:space="0" w:color="auto"/>
        <w:bottom w:val="none" w:sz="0" w:space="0" w:color="auto"/>
        <w:right w:val="none" w:sz="0" w:space="0" w:color="auto"/>
      </w:divBdr>
    </w:div>
    <w:div w:id="1657149693">
      <w:bodyDiv w:val="1"/>
      <w:marLeft w:val="0"/>
      <w:marRight w:val="0"/>
      <w:marTop w:val="0"/>
      <w:marBottom w:val="0"/>
      <w:divBdr>
        <w:top w:val="none" w:sz="0" w:space="0" w:color="auto"/>
        <w:left w:val="none" w:sz="0" w:space="0" w:color="auto"/>
        <w:bottom w:val="none" w:sz="0" w:space="0" w:color="auto"/>
        <w:right w:val="none" w:sz="0" w:space="0" w:color="auto"/>
      </w:divBdr>
    </w:div>
    <w:div w:id="1668315677">
      <w:bodyDiv w:val="1"/>
      <w:marLeft w:val="0"/>
      <w:marRight w:val="0"/>
      <w:marTop w:val="0"/>
      <w:marBottom w:val="0"/>
      <w:divBdr>
        <w:top w:val="none" w:sz="0" w:space="0" w:color="auto"/>
        <w:left w:val="none" w:sz="0" w:space="0" w:color="auto"/>
        <w:bottom w:val="none" w:sz="0" w:space="0" w:color="auto"/>
        <w:right w:val="none" w:sz="0" w:space="0" w:color="auto"/>
      </w:divBdr>
    </w:div>
    <w:div w:id="1701079375">
      <w:bodyDiv w:val="1"/>
      <w:marLeft w:val="0"/>
      <w:marRight w:val="0"/>
      <w:marTop w:val="0"/>
      <w:marBottom w:val="0"/>
      <w:divBdr>
        <w:top w:val="none" w:sz="0" w:space="0" w:color="auto"/>
        <w:left w:val="none" w:sz="0" w:space="0" w:color="auto"/>
        <w:bottom w:val="none" w:sz="0" w:space="0" w:color="auto"/>
        <w:right w:val="none" w:sz="0" w:space="0" w:color="auto"/>
      </w:divBdr>
    </w:div>
    <w:div w:id="1753813176">
      <w:bodyDiv w:val="1"/>
      <w:marLeft w:val="0"/>
      <w:marRight w:val="0"/>
      <w:marTop w:val="0"/>
      <w:marBottom w:val="0"/>
      <w:divBdr>
        <w:top w:val="none" w:sz="0" w:space="0" w:color="auto"/>
        <w:left w:val="none" w:sz="0" w:space="0" w:color="auto"/>
        <w:bottom w:val="none" w:sz="0" w:space="0" w:color="auto"/>
        <w:right w:val="none" w:sz="0" w:space="0" w:color="auto"/>
      </w:divBdr>
    </w:div>
    <w:div w:id="1767117888">
      <w:bodyDiv w:val="1"/>
      <w:marLeft w:val="0"/>
      <w:marRight w:val="0"/>
      <w:marTop w:val="0"/>
      <w:marBottom w:val="0"/>
      <w:divBdr>
        <w:top w:val="none" w:sz="0" w:space="0" w:color="auto"/>
        <w:left w:val="none" w:sz="0" w:space="0" w:color="auto"/>
        <w:bottom w:val="none" w:sz="0" w:space="0" w:color="auto"/>
        <w:right w:val="none" w:sz="0" w:space="0" w:color="auto"/>
      </w:divBdr>
    </w:div>
    <w:div w:id="1856379630">
      <w:bodyDiv w:val="1"/>
      <w:marLeft w:val="0"/>
      <w:marRight w:val="0"/>
      <w:marTop w:val="0"/>
      <w:marBottom w:val="0"/>
      <w:divBdr>
        <w:top w:val="none" w:sz="0" w:space="0" w:color="auto"/>
        <w:left w:val="none" w:sz="0" w:space="0" w:color="auto"/>
        <w:bottom w:val="none" w:sz="0" w:space="0" w:color="auto"/>
        <w:right w:val="none" w:sz="0" w:space="0" w:color="auto"/>
      </w:divBdr>
    </w:div>
    <w:div w:id="1886402660">
      <w:bodyDiv w:val="1"/>
      <w:marLeft w:val="0"/>
      <w:marRight w:val="0"/>
      <w:marTop w:val="0"/>
      <w:marBottom w:val="0"/>
      <w:divBdr>
        <w:top w:val="none" w:sz="0" w:space="0" w:color="auto"/>
        <w:left w:val="none" w:sz="0" w:space="0" w:color="auto"/>
        <w:bottom w:val="none" w:sz="0" w:space="0" w:color="auto"/>
        <w:right w:val="none" w:sz="0" w:space="0" w:color="auto"/>
      </w:divBdr>
    </w:div>
    <w:div w:id="1890988970">
      <w:bodyDiv w:val="1"/>
      <w:marLeft w:val="0"/>
      <w:marRight w:val="0"/>
      <w:marTop w:val="0"/>
      <w:marBottom w:val="0"/>
      <w:divBdr>
        <w:top w:val="none" w:sz="0" w:space="0" w:color="auto"/>
        <w:left w:val="none" w:sz="0" w:space="0" w:color="auto"/>
        <w:bottom w:val="none" w:sz="0" w:space="0" w:color="auto"/>
        <w:right w:val="none" w:sz="0" w:space="0" w:color="auto"/>
      </w:divBdr>
    </w:div>
    <w:div w:id="1902981097">
      <w:bodyDiv w:val="1"/>
      <w:marLeft w:val="0"/>
      <w:marRight w:val="0"/>
      <w:marTop w:val="0"/>
      <w:marBottom w:val="0"/>
      <w:divBdr>
        <w:top w:val="none" w:sz="0" w:space="0" w:color="auto"/>
        <w:left w:val="none" w:sz="0" w:space="0" w:color="auto"/>
        <w:bottom w:val="none" w:sz="0" w:space="0" w:color="auto"/>
        <w:right w:val="none" w:sz="0" w:space="0" w:color="auto"/>
      </w:divBdr>
    </w:div>
    <w:div w:id="1916743056">
      <w:bodyDiv w:val="1"/>
      <w:marLeft w:val="0"/>
      <w:marRight w:val="0"/>
      <w:marTop w:val="0"/>
      <w:marBottom w:val="0"/>
      <w:divBdr>
        <w:top w:val="none" w:sz="0" w:space="0" w:color="auto"/>
        <w:left w:val="none" w:sz="0" w:space="0" w:color="auto"/>
        <w:bottom w:val="none" w:sz="0" w:space="0" w:color="auto"/>
        <w:right w:val="none" w:sz="0" w:space="0" w:color="auto"/>
      </w:divBdr>
    </w:div>
    <w:div w:id="1928730987">
      <w:bodyDiv w:val="1"/>
      <w:marLeft w:val="0"/>
      <w:marRight w:val="0"/>
      <w:marTop w:val="0"/>
      <w:marBottom w:val="0"/>
      <w:divBdr>
        <w:top w:val="none" w:sz="0" w:space="0" w:color="auto"/>
        <w:left w:val="none" w:sz="0" w:space="0" w:color="auto"/>
        <w:bottom w:val="none" w:sz="0" w:space="0" w:color="auto"/>
        <w:right w:val="none" w:sz="0" w:space="0" w:color="auto"/>
      </w:divBdr>
    </w:div>
    <w:div w:id="1931347290">
      <w:bodyDiv w:val="1"/>
      <w:marLeft w:val="0"/>
      <w:marRight w:val="0"/>
      <w:marTop w:val="0"/>
      <w:marBottom w:val="0"/>
      <w:divBdr>
        <w:top w:val="none" w:sz="0" w:space="0" w:color="auto"/>
        <w:left w:val="none" w:sz="0" w:space="0" w:color="auto"/>
        <w:bottom w:val="none" w:sz="0" w:space="0" w:color="auto"/>
        <w:right w:val="none" w:sz="0" w:space="0" w:color="auto"/>
      </w:divBdr>
    </w:div>
    <w:div w:id="1983608540">
      <w:bodyDiv w:val="1"/>
      <w:marLeft w:val="0"/>
      <w:marRight w:val="0"/>
      <w:marTop w:val="0"/>
      <w:marBottom w:val="0"/>
      <w:divBdr>
        <w:top w:val="none" w:sz="0" w:space="0" w:color="auto"/>
        <w:left w:val="none" w:sz="0" w:space="0" w:color="auto"/>
        <w:bottom w:val="none" w:sz="0" w:space="0" w:color="auto"/>
        <w:right w:val="none" w:sz="0" w:space="0" w:color="auto"/>
      </w:divBdr>
    </w:div>
    <w:div w:id="2028677146">
      <w:bodyDiv w:val="1"/>
      <w:marLeft w:val="0"/>
      <w:marRight w:val="0"/>
      <w:marTop w:val="0"/>
      <w:marBottom w:val="0"/>
      <w:divBdr>
        <w:top w:val="none" w:sz="0" w:space="0" w:color="auto"/>
        <w:left w:val="none" w:sz="0" w:space="0" w:color="auto"/>
        <w:bottom w:val="none" w:sz="0" w:space="0" w:color="auto"/>
        <w:right w:val="none" w:sz="0" w:space="0" w:color="auto"/>
      </w:divBdr>
    </w:div>
    <w:div w:id="2055425150">
      <w:bodyDiv w:val="1"/>
      <w:marLeft w:val="0"/>
      <w:marRight w:val="0"/>
      <w:marTop w:val="0"/>
      <w:marBottom w:val="0"/>
      <w:divBdr>
        <w:top w:val="none" w:sz="0" w:space="0" w:color="auto"/>
        <w:left w:val="none" w:sz="0" w:space="0" w:color="auto"/>
        <w:bottom w:val="none" w:sz="0" w:space="0" w:color="auto"/>
        <w:right w:val="none" w:sz="0" w:space="0" w:color="auto"/>
      </w:divBdr>
    </w:div>
    <w:div w:id="2090688433">
      <w:bodyDiv w:val="1"/>
      <w:marLeft w:val="0"/>
      <w:marRight w:val="0"/>
      <w:marTop w:val="0"/>
      <w:marBottom w:val="0"/>
      <w:divBdr>
        <w:top w:val="none" w:sz="0" w:space="0" w:color="auto"/>
        <w:left w:val="none" w:sz="0" w:space="0" w:color="auto"/>
        <w:bottom w:val="none" w:sz="0" w:space="0" w:color="auto"/>
        <w:right w:val="none" w:sz="0" w:space="0" w:color="auto"/>
      </w:divBdr>
    </w:div>
    <w:div w:id="2094888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doi.org/10.1016/j.chiabu.2009.12.003" TargetMode="External"/><Relationship Id="rId26" Type="http://schemas.openxmlformats.org/officeDocument/2006/relationships/hyperlink" Target="https://psycnet.apa.org/doi/10.1080/14616730310001633410" TargetMode="External"/><Relationship Id="rId39" Type="http://schemas.openxmlformats.org/officeDocument/2006/relationships/hyperlink" Target="https://psycnet.apa.org/doi/10.1080/0075417031000138442" TargetMode="External"/><Relationship Id="rId3" Type="http://schemas.openxmlformats.org/officeDocument/2006/relationships/customXml" Target="../customXml/item3.xml"/><Relationship Id="rId21" Type="http://schemas.openxmlformats.org/officeDocument/2006/relationships/hyperlink" Target="https://dx.doi.org/10.1016%2Fj.copsyc.2017.03.003" TargetMode="External"/><Relationship Id="rId34" Type="http://schemas.openxmlformats.org/officeDocument/2006/relationships/hyperlink" Target="https://doi.org/10.4324/9781315746500" TargetMode="External"/><Relationship Id="rId42" Type="http://schemas.openxmlformats.org/officeDocument/2006/relationships/hyperlink" Target="https://psycnet.apa.org/doi/10.1080/15289168.2016.1214454" TargetMode="External"/><Relationship Id="rId47" Type="http://schemas.openxmlformats.org/officeDocument/2006/relationships/hyperlink" Target="https://psycnet.apa.org/doi/10.4159/harvard.9780674418233" TargetMode="Externa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psycnet.apa.org/doi/10.1037/11752-001" TargetMode="External"/><Relationship Id="rId25" Type="http://schemas.openxmlformats.org/officeDocument/2006/relationships/hyperlink" Target="https://doi.org/10.1002/imhj.20071" TargetMode="External"/><Relationship Id="rId33" Type="http://schemas.openxmlformats.org/officeDocument/2006/relationships/hyperlink" Target="https://doi.org/10.1016/j.chiabu.2012.12.007" TargetMode="External"/><Relationship Id="rId38" Type="http://schemas.openxmlformats.org/officeDocument/2006/relationships/hyperlink" Target="https://doi.org/10.1080/14616730500245906" TargetMode="External"/><Relationship Id="rId46" Type="http://schemas.openxmlformats.org/officeDocument/2006/relationships/hyperlink" Target="https://doi.org/10.1111/j.1469-7610.2007.01726.x" TargetMode="External"/><Relationship Id="rId2" Type="http://schemas.openxmlformats.org/officeDocument/2006/relationships/customXml" Target="../customXml/item2.xml"/><Relationship Id="rId16" Type="http://schemas.openxmlformats.org/officeDocument/2006/relationships/hyperlink" Target="https://psycnet.apa.org/doi/10.1111/1467-9507.00114" TargetMode="External"/><Relationship Id="rId20" Type="http://schemas.openxmlformats.org/officeDocument/2006/relationships/hyperlink" Target="https://psycnet.apa.org/doi/10.1037/h0087729" TargetMode="External"/><Relationship Id="rId29" Type="http://schemas.openxmlformats.org/officeDocument/2006/relationships/hyperlink" Target="https://doi.org/10.1037/pst0000122" TargetMode="External"/><Relationship Id="rId41" Type="http://schemas.openxmlformats.org/officeDocument/2006/relationships/hyperlink" Target="http://dx.doi.org/10.1023/B:TAJP.0000027271.27008.6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sycnet.apa.org/doi/10.1037/0022-006X.65.3.453" TargetMode="External"/><Relationship Id="rId32" Type="http://schemas.openxmlformats.org/officeDocument/2006/relationships/hyperlink" Target="https://psycnet.apa.org/doi/10.1037/h0101641" TargetMode="External"/><Relationship Id="rId37" Type="http://schemas.openxmlformats.org/officeDocument/2006/relationships/hyperlink" Target="https://psycnet.apa.org/doi/10.1037/0735-7028.33.4.361" TargetMode="External"/><Relationship Id="rId40" Type="http://schemas.openxmlformats.org/officeDocument/2006/relationships/hyperlink" Target="https://doi.org/10.1002/eat.22302" TargetMode="External"/><Relationship Id="rId45" Type="http://schemas.openxmlformats.org/officeDocument/2006/relationships/hyperlink" Target="http://dx.doi.org/10.1037/11752-000" TargetMode="External"/><Relationship Id="rId5" Type="http://schemas.openxmlformats.org/officeDocument/2006/relationships/customXml" Target="../customXml/item5.xml"/><Relationship Id="rId15" Type="http://schemas.openxmlformats.org/officeDocument/2006/relationships/hyperlink" Target="https://doi.org/10.1111/j.1939-0025.1982.tb01456.x" TargetMode="External"/><Relationship Id="rId23" Type="http://schemas.openxmlformats.org/officeDocument/2006/relationships/hyperlink" Target="https://doi.org/10.1080/14616734.2017.1354040" TargetMode="External"/><Relationship Id="rId28" Type="http://schemas.openxmlformats.org/officeDocument/2006/relationships/hyperlink" Target="http://dx.doi.org/10.1080/15289168.2015.1068002" TargetMode="External"/><Relationship Id="rId36" Type="http://schemas.openxmlformats.org/officeDocument/2006/relationships/hyperlink" Target="https://doi.org/10.1111/jcpp.12449" TargetMode="External"/><Relationship Id="rId49" Type="http://schemas.openxmlformats.org/officeDocument/2006/relationships/hyperlink" Target="http://dx.doi.org/10.1080/15532739.2011.622121" TargetMode="External"/><Relationship Id="rId10" Type="http://schemas.openxmlformats.org/officeDocument/2006/relationships/footnotes" Target="footnotes.xml"/><Relationship Id="rId19" Type="http://schemas.openxmlformats.org/officeDocument/2006/relationships/hyperlink" Target="https://doi.org/10.1542/peds.2007-2243g" TargetMode="External"/><Relationship Id="rId31" Type="http://schemas.openxmlformats.org/officeDocument/2006/relationships/hyperlink" Target="http://dx.doi.org/10.1093/acprof:oso/9780199755059.003.0001" TargetMode="External"/><Relationship Id="rId44" Type="http://schemas.openxmlformats.org/officeDocument/2006/relationships/hyperlink" Target="https://doi.org/10.1080/0075417X.2010.5238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yperlink" Target="https://psycnet.apa.org/doi/10.1080/09515070.2013.820172" TargetMode="External"/><Relationship Id="rId27" Type="http://schemas.openxmlformats.org/officeDocument/2006/relationships/hyperlink" Target="http://dx.doi.org/10.1111/j.1744-1617.2011.01383.x" TargetMode="External"/><Relationship Id="rId30" Type="http://schemas.openxmlformats.org/officeDocument/2006/relationships/hyperlink" Target="https://doi.org/10.1176/appi.psychotherapy.2002.56.4.568" TargetMode="External"/><Relationship Id="rId35" Type="http://schemas.openxmlformats.org/officeDocument/2006/relationships/hyperlink" Target="https://doi.org/10.1016/j.chc.2014.01.001" TargetMode="External"/><Relationship Id="rId43" Type="http://schemas.openxmlformats.org/officeDocument/2006/relationships/hyperlink" Target="https://psycnet.apa.org/doi/10.1080/0075417X.2015.1092678" TargetMode="External"/><Relationship Id="rId48" Type="http://schemas.openxmlformats.org/officeDocument/2006/relationships/hyperlink" Target="https://doi.org/10.1542/peds.2018-0770" TargetMode="External"/><Relationship Id="rId8" Type="http://schemas.openxmlformats.org/officeDocument/2006/relationships/settings" Target="setting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HD6QXSUXWXAN-1651146132-1384711</_dlc_DocId>
    <_dlc_DocIdUrl xmlns="ea3d5645-597c-4ecb-83e2-8d2e0fb1f617">
      <Url>https://apa750.sharepoint.com/sites/BooksSharedFiles/_layouts/15/DocIdRedir.aspx?ID=HD6QXSUXWXAN-1651146132-1384711</Url>
      <Description>HD6QXSUXWXAN-1651146132-1384711</Description>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1c6b9c32a0ef8fb8c0cdbc12f80275dc">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521df6f80a11e69109c773ff2f18dd27"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go:gDocsCustomXmlDataStorage xmlns:go="http://customooxmlschemas.google.com/" xmlns:r="http://schemas.openxmlformats.org/officeDocument/2006/relationships">
  <go:docsCustomData xmlns:go="http://customooxmlschemas.google.com/" roundtripDataSignature="AMtx7mjEalulM0a9hG3K1mMI6l9XShTLSQ==">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</go:docsCustomData>
</go:gDocsCustomXmlDataStorage>
</file>

<file path=customXml/itemProps1.xml><?xml version="1.0" encoding="utf-8"?>
<ds:datastoreItem xmlns:ds="http://schemas.openxmlformats.org/officeDocument/2006/customXml" ds:itemID="{B3D1525A-4F4F-4D48-86F2-052A0E004C2E}">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2.xml><?xml version="1.0" encoding="utf-8"?>
<ds:datastoreItem xmlns:ds="http://schemas.openxmlformats.org/officeDocument/2006/customXml" ds:itemID="{05C4B865-085D-431E-AA31-01188C751395}">
  <ds:schemaRefs>
    <ds:schemaRef ds:uri="http://schemas.microsoft.com/sharepoint/v3/contenttype/forms"/>
  </ds:schemaRefs>
</ds:datastoreItem>
</file>

<file path=customXml/itemProps3.xml><?xml version="1.0" encoding="utf-8"?>
<ds:datastoreItem xmlns:ds="http://schemas.openxmlformats.org/officeDocument/2006/customXml" ds:itemID="{1B42B56A-E2C8-4217-8A9D-32BAF515E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A19CE7-93C8-441A-BB62-120EBEFCF605}">
  <ds:schemaRefs>
    <ds:schemaRef ds:uri="http://schemas.microsoft.com/sharepoint/event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4865</Words>
  <Characters>27733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McManus, Megan</dc:creator>
  <cp:lastModifiedBy>Leiden, Katherine</cp:lastModifiedBy>
  <cp:revision>2</cp:revision>
  <cp:lastPrinted>2022-01-21T15:09:00Z</cp:lastPrinted>
  <dcterms:created xsi:type="dcterms:W3CDTF">2022-05-23T19:25:00Z</dcterms:created>
  <dcterms:modified xsi:type="dcterms:W3CDTF">2022-05-23T19:25:00Z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1f29874d-8119-47ba-955d-ba222522b941</vt:lpwstr>
  </property>
  <property fmtid="{D5CDD505-2E9C-101B-9397-08002B2CF9AE}" pid="4" name="MediaServiceImageTags">
    <vt:lpwstr/>
  </property>
</Properties>
</file>