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59576" w14:textId="03E1674A" w:rsidR="00C21C91" w:rsidRPr="00413665" w:rsidRDefault="005E04D3" w:rsidP="00BF218F">
      <w:pPr>
        <w:widowControl w:val="0"/>
        <w:suppressAutoHyphens/>
        <w:jc w:val="center"/>
        <w:rPr>
          <w:rFonts w:eastAsia="Times New Roman" w:cs="Times New Roman"/>
          <w:bCs/>
          <w:szCs w:val="24"/>
        </w:rPr>
      </w:pPr>
      <w:r w:rsidRPr="00413665">
        <w:rPr>
          <w:rFonts w:eastAsia="Times New Roman" w:cs="Times New Roman"/>
          <w:bCs/>
          <w:szCs w:val="24"/>
        </w:rPr>
        <w:t>Appendix C</w:t>
      </w:r>
      <w:r w:rsidR="00BF218F">
        <w:rPr>
          <w:rFonts w:eastAsia="Times New Roman" w:cs="Times New Roman"/>
          <w:bCs/>
          <w:szCs w:val="24"/>
        </w:rPr>
        <w:t xml:space="preserve">: </w:t>
      </w:r>
      <w:r w:rsidRPr="00413665">
        <w:rPr>
          <w:rFonts w:eastAsia="Times New Roman" w:cs="Times New Roman"/>
          <w:bCs/>
          <w:szCs w:val="24"/>
        </w:rPr>
        <w:t>Sample B</w:t>
      </w:r>
      <w:r w:rsidR="00C7114C" w:rsidRPr="00413665">
        <w:rPr>
          <w:rFonts w:eastAsia="Times New Roman" w:cs="Times New Roman"/>
          <w:bCs/>
          <w:szCs w:val="24"/>
        </w:rPr>
        <w:t xml:space="preserve">ehavioral </w:t>
      </w:r>
      <w:r w:rsidRPr="00413665">
        <w:rPr>
          <w:rFonts w:eastAsia="Times New Roman" w:cs="Times New Roman"/>
          <w:bCs/>
          <w:szCs w:val="24"/>
        </w:rPr>
        <w:t>P</w:t>
      </w:r>
      <w:r w:rsidR="00C7114C" w:rsidRPr="00413665">
        <w:rPr>
          <w:rFonts w:eastAsia="Times New Roman" w:cs="Times New Roman"/>
          <w:bCs/>
          <w:szCs w:val="24"/>
        </w:rPr>
        <w:t xml:space="preserve">arent </w:t>
      </w:r>
      <w:r w:rsidRPr="00413665">
        <w:rPr>
          <w:rFonts w:eastAsia="Times New Roman" w:cs="Times New Roman"/>
          <w:bCs/>
          <w:szCs w:val="24"/>
        </w:rPr>
        <w:t>T</w:t>
      </w:r>
      <w:r w:rsidR="00C7114C" w:rsidRPr="00413665">
        <w:rPr>
          <w:rFonts w:eastAsia="Times New Roman" w:cs="Times New Roman"/>
          <w:bCs/>
          <w:szCs w:val="24"/>
        </w:rPr>
        <w:t>raining</w:t>
      </w:r>
      <w:r w:rsidRPr="00413665">
        <w:rPr>
          <w:rFonts w:eastAsia="Times New Roman" w:cs="Times New Roman"/>
          <w:bCs/>
          <w:szCs w:val="24"/>
        </w:rPr>
        <w:t xml:space="preserve"> Syllabus </w:t>
      </w:r>
      <w:proofErr w:type="gramStart"/>
      <w:r w:rsidRPr="00413665">
        <w:rPr>
          <w:rFonts w:eastAsia="Times New Roman" w:cs="Times New Roman"/>
          <w:bCs/>
          <w:szCs w:val="24"/>
        </w:rPr>
        <w:t>With</w:t>
      </w:r>
      <w:proofErr w:type="gramEnd"/>
      <w:r w:rsidRPr="00413665">
        <w:rPr>
          <w:rFonts w:eastAsia="Times New Roman" w:cs="Times New Roman"/>
          <w:bCs/>
          <w:szCs w:val="24"/>
        </w:rPr>
        <w:t xml:space="preserve"> Embedded Deliberate Practice Exercises</w:t>
      </w:r>
    </w:p>
    <w:p w14:paraId="05259577" w14:textId="01847A33" w:rsidR="00C21C91" w:rsidRPr="00C7114C" w:rsidRDefault="005E04D3" w:rsidP="000C7337">
      <w:pPr>
        <w:widowControl w:val="0"/>
        <w:suppressAutoHyphens/>
        <w:ind w:firstLine="720"/>
        <w:rPr>
          <w:rFonts w:eastAsia="Times New Roman" w:cs="Times New Roman"/>
          <w:szCs w:val="24"/>
          <w:highlight w:val="white"/>
        </w:rPr>
      </w:pPr>
      <w:r w:rsidRPr="00C7114C">
        <w:rPr>
          <w:rFonts w:eastAsia="Times New Roman" w:cs="Times New Roman"/>
          <w:szCs w:val="24"/>
          <w:highlight w:val="white"/>
        </w:rPr>
        <w:t xml:space="preserve">This appendix provides a sample one-semester, three-unit course dedicated to teaching </w:t>
      </w:r>
      <w:r w:rsidR="00C7114C" w:rsidRPr="00C7114C">
        <w:rPr>
          <w:rFonts w:eastAsia="Times New Roman" w:cs="Times New Roman"/>
          <w:szCs w:val="24"/>
          <w:highlight w:val="white"/>
        </w:rPr>
        <w:t>b</w:t>
      </w:r>
      <w:r w:rsidRPr="00C7114C">
        <w:rPr>
          <w:rFonts w:eastAsia="Times New Roman" w:cs="Times New Roman"/>
          <w:szCs w:val="24"/>
          <w:highlight w:val="white"/>
        </w:rPr>
        <w:t xml:space="preserve">ehavioral </w:t>
      </w:r>
      <w:r w:rsidR="00C7114C" w:rsidRPr="00C7114C">
        <w:rPr>
          <w:rFonts w:eastAsia="Times New Roman" w:cs="Times New Roman"/>
          <w:szCs w:val="24"/>
          <w:highlight w:val="white"/>
        </w:rPr>
        <w:t>p</w:t>
      </w:r>
      <w:r w:rsidRPr="00C7114C">
        <w:rPr>
          <w:rFonts w:eastAsia="Times New Roman" w:cs="Times New Roman"/>
          <w:szCs w:val="24"/>
          <w:highlight w:val="white"/>
        </w:rPr>
        <w:t xml:space="preserve">arent </w:t>
      </w:r>
      <w:r w:rsidR="00C7114C" w:rsidRPr="00C7114C">
        <w:rPr>
          <w:rFonts w:eastAsia="Times New Roman" w:cs="Times New Roman"/>
          <w:szCs w:val="24"/>
          <w:highlight w:val="white"/>
        </w:rPr>
        <w:t>t</w:t>
      </w:r>
      <w:r w:rsidRPr="00C7114C">
        <w:rPr>
          <w:rFonts w:eastAsia="Times New Roman" w:cs="Times New Roman"/>
          <w:szCs w:val="24"/>
          <w:highlight w:val="white"/>
        </w:rPr>
        <w:t>raining (B</w:t>
      </w:r>
      <w:r w:rsidRPr="00C7114C">
        <w:rPr>
          <w:rFonts w:eastAsia="Times New Roman" w:cs="Times New Roman"/>
          <w:szCs w:val="24"/>
        </w:rPr>
        <w:t>PT).</w:t>
      </w:r>
      <w:r w:rsidRPr="00C7114C">
        <w:rPr>
          <w:rFonts w:eastAsia="Times New Roman" w:cs="Times New Roman"/>
          <w:szCs w:val="24"/>
          <w:highlight w:val="white"/>
        </w:rPr>
        <w:t xml:space="preserve"> This course is appropriate for graduate students (master</w:t>
      </w:r>
      <w:r w:rsidR="00114B1E">
        <w:rPr>
          <w:rFonts w:eastAsia="Times New Roman" w:cs="Times New Roman"/>
          <w:szCs w:val="24"/>
          <w:highlight w:val="white"/>
        </w:rPr>
        <w:t>’</w:t>
      </w:r>
      <w:r w:rsidRPr="00C7114C">
        <w:rPr>
          <w:rFonts w:eastAsia="Times New Roman" w:cs="Times New Roman"/>
          <w:szCs w:val="24"/>
          <w:highlight w:val="white"/>
        </w:rPr>
        <w:t xml:space="preserve">s and doctoral students) at all levels of training, including </w:t>
      </w:r>
      <w:r w:rsidR="00114B1E" w:rsidRPr="00C7114C">
        <w:rPr>
          <w:rFonts w:eastAsia="Times New Roman" w:cs="Times New Roman"/>
          <w:szCs w:val="24"/>
          <w:highlight w:val="white"/>
        </w:rPr>
        <w:t>first</w:t>
      </w:r>
      <w:r w:rsidR="00114B1E">
        <w:rPr>
          <w:rFonts w:eastAsia="Times New Roman" w:cs="Times New Roman"/>
          <w:szCs w:val="24"/>
          <w:highlight w:val="white"/>
        </w:rPr>
        <w:t>-</w:t>
      </w:r>
      <w:r w:rsidRPr="00C7114C">
        <w:rPr>
          <w:rFonts w:eastAsia="Times New Roman" w:cs="Times New Roman"/>
          <w:szCs w:val="24"/>
          <w:highlight w:val="white"/>
        </w:rPr>
        <w:t>year students who have not yet worked with clients. If a limited BPT course</w:t>
      </w:r>
      <w:r w:rsidR="00553C8F">
        <w:rPr>
          <w:rFonts w:eastAsia="Times New Roman" w:cs="Times New Roman"/>
          <w:szCs w:val="24"/>
          <w:highlight w:val="white"/>
        </w:rPr>
        <w:t xml:space="preserve"> is offered</w:t>
      </w:r>
      <w:r w:rsidRPr="00C7114C">
        <w:rPr>
          <w:rFonts w:eastAsia="Times New Roman" w:cs="Times New Roman"/>
          <w:szCs w:val="24"/>
          <w:highlight w:val="white"/>
        </w:rPr>
        <w:t>, or the content of BPT is integrated within another course, aspects of the syllabus and associated exercises can be adapted for use in such a course, in a practicum, in didactic training events at externships and internships, in workshops, and in a continuing education program for postgraduate therapists.</w:t>
      </w:r>
    </w:p>
    <w:p w14:paraId="05259578" w14:textId="52509ED7" w:rsidR="00C21C91" w:rsidRPr="00C7114C" w:rsidRDefault="005E04D3" w:rsidP="000C7337">
      <w:pPr>
        <w:widowControl w:val="0"/>
        <w:suppressAutoHyphens/>
        <w:rPr>
          <w:rFonts w:eastAsia="Times New Roman" w:cs="Times New Roman"/>
          <w:szCs w:val="24"/>
        </w:rPr>
      </w:pPr>
      <w:r w:rsidRPr="00C7114C">
        <w:rPr>
          <w:rFonts w:eastAsia="Times New Roman" w:cs="Times New Roman"/>
          <w:b/>
          <w:szCs w:val="24"/>
          <w:highlight w:val="white"/>
        </w:rPr>
        <w:t>Course Title:</w:t>
      </w:r>
      <w:r w:rsidRPr="00C7114C">
        <w:rPr>
          <w:rFonts w:eastAsia="Times New Roman" w:cs="Times New Roman"/>
          <w:szCs w:val="24"/>
        </w:rPr>
        <w:t xml:space="preserve"> Behavioral Parent Training: Theory, Clinical Activities, and Deliberate Practice</w:t>
      </w:r>
    </w:p>
    <w:p w14:paraId="05259579" w14:textId="79EA6D4D" w:rsidR="00C21C91" w:rsidRPr="00BA2E55" w:rsidRDefault="005E04D3" w:rsidP="000C7337">
      <w:pPr>
        <w:widowControl w:val="0"/>
        <w:suppressAutoHyphens/>
        <w:rPr>
          <w:rFonts w:eastAsia="Times New Roman" w:cs="Times New Roman"/>
          <w:b/>
          <w:szCs w:val="24"/>
        </w:rPr>
      </w:pPr>
      <w:r w:rsidRPr="00BA2E55">
        <w:rPr>
          <w:rFonts w:eastAsia="Times New Roman" w:cs="Times New Roman"/>
          <w:b/>
          <w:szCs w:val="24"/>
        </w:rPr>
        <w:t>Course Description</w:t>
      </w:r>
    </w:p>
    <w:p w14:paraId="0525957A" w14:textId="37B173B2" w:rsidR="00C21C91" w:rsidRPr="00C7114C" w:rsidRDefault="005E04D3" w:rsidP="000C7337">
      <w:pPr>
        <w:widowControl w:val="0"/>
        <w:suppressAutoHyphens/>
        <w:ind w:firstLine="720"/>
        <w:rPr>
          <w:rFonts w:eastAsia="Times New Roman" w:cs="Times New Roman"/>
          <w:szCs w:val="24"/>
        </w:rPr>
      </w:pPr>
      <w:r w:rsidRPr="00C7114C">
        <w:rPr>
          <w:rFonts w:eastAsia="Times New Roman" w:cs="Times New Roman"/>
          <w:szCs w:val="24"/>
        </w:rPr>
        <w:t xml:space="preserve">This course teaches beginning practitioners the theory, principles, and core clinical skills of </w:t>
      </w:r>
      <w:r w:rsidR="000C7337">
        <w:rPr>
          <w:rFonts w:eastAsia="Times New Roman" w:cs="Times New Roman"/>
          <w:szCs w:val="24"/>
        </w:rPr>
        <w:t>b</w:t>
      </w:r>
      <w:r w:rsidRPr="00C7114C">
        <w:rPr>
          <w:rFonts w:eastAsia="Times New Roman" w:cs="Times New Roman"/>
          <w:szCs w:val="24"/>
        </w:rPr>
        <w:t xml:space="preserve">ehavioral </w:t>
      </w:r>
      <w:r w:rsidR="000C7337">
        <w:rPr>
          <w:rFonts w:eastAsia="Times New Roman" w:cs="Times New Roman"/>
          <w:szCs w:val="24"/>
        </w:rPr>
        <w:t>p</w:t>
      </w:r>
      <w:r w:rsidRPr="00C7114C">
        <w:rPr>
          <w:rFonts w:eastAsia="Times New Roman" w:cs="Times New Roman"/>
          <w:szCs w:val="24"/>
        </w:rPr>
        <w:t xml:space="preserve">arent </w:t>
      </w:r>
      <w:r w:rsidR="000C7337">
        <w:rPr>
          <w:rFonts w:eastAsia="Times New Roman" w:cs="Times New Roman"/>
          <w:szCs w:val="24"/>
        </w:rPr>
        <w:t>t</w:t>
      </w:r>
      <w:r w:rsidRPr="00C7114C">
        <w:rPr>
          <w:rFonts w:eastAsia="Times New Roman" w:cs="Times New Roman"/>
          <w:szCs w:val="24"/>
        </w:rPr>
        <w:t>raining (BPT). This course has both didactic and practical elements; it reviews the theory and research on BPT to formulate and understand client problems and employs the deliberate practice approach to guide students to acquire 12 key BPT skills.</w:t>
      </w:r>
    </w:p>
    <w:p w14:paraId="0525957B" w14:textId="31702E6A" w:rsidR="00C21C91" w:rsidRPr="00BA2E55" w:rsidRDefault="005E04D3" w:rsidP="000C7337">
      <w:pPr>
        <w:widowControl w:val="0"/>
        <w:suppressAutoHyphens/>
        <w:rPr>
          <w:rFonts w:eastAsia="Times New Roman" w:cs="Times New Roman"/>
          <w:b/>
          <w:szCs w:val="24"/>
        </w:rPr>
      </w:pPr>
      <w:r w:rsidRPr="00BA2E55">
        <w:rPr>
          <w:rFonts w:eastAsia="Times New Roman" w:cs="Times New Roman"/>
          <w:b/>
          <w:szCs w:val="24"/>
        </w:rPr>
        <w:t>Course Objectives</w:t>
      </w:r>
    </w:p>
    <w:p w14:paraId="0525957C" w14:textId="2DB04FAD" w:rsidR="00C21C91" w:rsidRPr="00C7114C" w:rsidRDefault="005E04D3" w:rsidP="000C7337">
      <w:pPr>
        <w:widowControl w:val="0"/>
        <w:suppressAutoHyphens/>
        <w:ind w:firstLine="720"/>
        <w:rPr>
          <w:rFonts w:eastAsia="Times New Roman" w:cs="Times New Roman"/>
          <w:szCs w:val="24"/>
        </w:rPr>
      </w:pPr>
      <w:r w:rsidRPr="00C7114C">
        <w:rPr>
          <w:rFonts w:eastAsia="Times New Roman" w:cs="Times New Roman"/>
          <w:szCs w:val="24"/>
        </w:rPr>
        <w:t>Students who complete this course will be able to</w:t>
      </w:r>
    </w:p>
    <w:p w14:paraId="0525957D" w14:textId="79B46FAE" w:rsidR="00C21C91" w:rsidRPr="00BA2E55" w:rsidRDefault="00B543A6" w:rsidP="00BA2E55">
      <w:pPr>
        <w:pStyle w:val="ListParagraph"/>
        <w:widowControl w:val="0"/>
        <w:numPr>
          <w:ilvl w:val="0"/>
          <w:numId w:val="9"/>
        </w:numPr>
        <w:pBdr>
          <w:top w:val="nil"/>
          <w:left w:val="nil"/>
          <w:bottom w:val="nil"/>
          <w:right w:val="nil"/>
          <w:between w:val="nil"/>
        </w:pBdr>
        <w:suppressAutoHyphens/>
        <w:rPr>
          <w:rFonts w:eastAsia="Times New Roman" w:cs="Times New Roman"/>
          <w:szCs w:val="24"/>
        </w:rPr>
      </w:pPr>
      <w:proofErr w:type="gramStart"/>
      <w:r w:rsidRPr="00BA2E55">
        <w:rPr>
          <w:rFonts w:eastAsia="Times New Roman" w:cs="Times New Roman"/>
          <w:szCs w:val="24"/>
        </w:rPr>
        <w:t>describe</w:t>
      </w:r>
      <w:proofErr w:type="gramEnd"/>
      <w:r w:rsidRPr="00BA2E55">
        <w:rPr>
          <w:rFonts w:eastAsia="Times New Roman" w:cs="Times New Roman"/>
          <w:szCs w:val="24"/>
        </w:rPr>
        <w:t xml:space="preserve"> </w:t>
      </w:r>
      <w:r w:rsidR="005E04D3" w:rsidRPr="00BA2E55">
        <w:rPr>
          <w:rFonts w:eastAsia="Times New Roman" w:cs="Times New Roman"/>
          <w:szCs w:val="24"/>
        </w:rPr>
        <w:t>the core theory and clinical skills of BPT</w:t>
      </w:r>
      <w:r w:rsidRPr="00BA2E55">
        <w:rPr>
          <w:rFonts w:eastAsia="Times New Roman" w:cs="Times New Roman"/>
          <w:szCs w:val="24"/>
        </w:rPr>
        <w:t>,</w:t>
      </w:r>
    </w:p>
    <w:p w14:paraId="0525957E" w14:textId="3B5687C9" w:rsidR="00C21C91" w:rsidRPr="00BA2E55" w:rsidRDefault="00B543A6" w:rsidP="00BA2E55">
      <w:pPr>
        <w:pStyle w:val="ListParagraph"/>
        <w:widowControl w:val="0"/>
        <w:numPr>
          <w:ilvl w:val="0"/>
          <w:numId w:val="9"/>
        </w:numPr>
        <w:pBdr>
          <w:top w:val="nil"/>
          <w:left w:val="nil"/>
          <w:bottom w:val="nil"/>
          <w:right w:val="nil"/>
          <w:between w:val="nil"/>
        </w:pBdr>
        <w:suppressAutoHyphens/>
        <w:rPr>
          <w:rFonts w:eastAsia="Times New Roman" w:cs="Times New Roman"/>
          <w:szCs w:val="24"/>
        </w:rPr>
      </w:pPr>
      <w:r w:rsidRPr="00BA2E55">
        <w:rPr>
          <w:rFonts w:eastAsia="Times New Roman" w:cs="Times New Roman"/>
          <w:szCs w:val="24"/>
        </w:rPr>
        <w:t xml:space="preserve">apply </w:t>
      </w:r>
      <w:r w:rsidR="005E04D3" w:rsidRPr="00BA2E55">
        <w:rPr>
          <w:rFonts w:eastAsia="Times New Roman" w:cs="Times New Roman"/>
          <w:szCs w:val="24"/>
        </w:rPr>
        <w:t>the principles of deliberate practice for career-long clinical skill development in BPT</w:t>
      </w:r>
      <w:r w:rsidRPr="00BA2E55">
        <w:rPr>
          <w:rFonts w:eastAsia="Times New Roman" w:cs="Times New Roman"/>
          <w:szCs w:val="24"/>
        </w:rPr>
        <w:t>,</w:t>
      </w:r>
    </w:p>
    <w:p w14:paraId="0525957F" w14:textId="46E0FFB5" w:rsidR="00C21C91" w:rsidRPr="00BA2E55" w:rsidRDefault="00B543A6" w:rsidP="00BA2E55">
      <w:pPr>
        <w:pStyle w:val="ListParagraph"/>
        <w:widowControl w:val="0"/>
        <w:numPr>
          <w:ilvl w:val="0"/>
          <w:numId w:val="9"/>
        </w:numPr>
        <w:pBdr>
          <w:top w:val="nil"/>
          <w:left w:val="nil"/>
          <w:bottom w:val="nil"/>
          <w:right w:val="nil"/>
          <w:between w:val="nil"/>
        </w:pBdr>
        <w:suppressAutoHyphens/>
        <w:rPr>
          <w:rFonts w:eastAsia="Times New Roman" w:cs="Times New Roman"/>
          <w:szCs w:val="24"/>
        </w:rPr>
      </w:pPr>
      <w:r w:rsidRPr="00BA2E55">
        <w:rPr>
          <w:rFonts w:eastAsia="Times New Roman" w:cs="Times New Roman"/>
          <w:szCs w:val="24"/>
        </w:rPr>
        <w:t xml:space="preserve">demonstrate </w:t>
      </w:r>
      <w:r w:rsidR="005E04D3" w:rsidRPr="00BA2E55">
        <w:rPr>
          <w:rFonts w:eastAsia="Times New Roman" w:cs="Times New Roman"/>
          <w:szCs w:val="24"/>
        </w:rPr>
        <w:t xml:space="preserve">key </w:t>
      </w:r>
      <w:proofErr w:type="spellStart"/>
      <w:r w:rsidR="005E04D3" w:rsidRPr="00BA2E55">
        <w:rPr>
          <w:rFonts w:eastAsia="Times New Roman" w:cs="Times New Roman"/>
          <w:szCs w:val="24"/>
        </w:rPr>
        <w:t>BPT</w:t>
      </w:r>
      <w:proofErr w:type="spellEnd"/>
      <w:r w:rsidR="005E04D3" w:rsidRPr="00BA2E55">
        <w:rPr>
          <w:rFonts w:eastAsia="Times New Roman" w:cs="Times New Roman"/>
          <w:szCs w:val="24"/>
        </w:rPr>
        <w:t xml:space="preserve"> skills</w:t>
      </w:r>
      <w:r w:rsidRPr="00BA2E55">
        <w:rPr>
          <w:rFonts w:eastAsia="Times New Roman" w:cs="Times New Roman"/>
          <w:szCs w:val="24"/>
        </w:rPr>
        <w:t>,</w:t>
      </w:r>
    </w:p>
    <w:p w14:paraId="05259580" w14:textId="6915222C" w:rsidR="00C21C91" w:rsidRPr="00BA2E55" w:rsidRDefault="00B543A6" w:rsidP="00BA2E55">
      <w:pPr>
        <w:pStyle w:val="ListParagraph"/>
        <w:widowControl w:val="0"/>
        <w:numPr>
          <w:ilvl w:val="0"/>
          <w:numId w:val="9"/>
        </w:numPr>
        <w:pBdr>
          <w:top w:val="nil"/>
          <w:left w:val="nil"/>
          <w:bottom w:val="nil"/>
          <w:right w:val="nil"/>
          <w:between w:val="nil"/>
        </w:pBdr>
        <w:suppressAutoHyphens/>
        <w:rPr>
          <w:rFonts w:eastAsia="Times New Roman" w:cs="Times New Roman"/>
          <w:szCs w:val="24"/>
        </w:rPr>
      </w:pPr>
      <w:r w:rsidRPr="00BA2E55">
        <w:rPr>
          <w:rFonts w:eastAsia="Times New Roman" w:cs="Times New Roman"/>
          <w:szCs w:val="24"/>
        </w:rPr>
        <w:lastRenderedPageBreak/>
        <w:t xml:space="preserve">evaluate </w:t>
      </w:r>
      <w:r w:rsidR="005E04D3" w:rsidRPr="00BA2E55">
        <w:rPr>
          <w:rFonts w:eastAsia="Times New Roman" w:cs="Times New Roman"/>
          <w:szCs w:val="24"/>
        </w:rPr>
        <w:t>how practitioners can use BPT skills in their work with clients’ presenting with several clinical presentations</w:t>
      </w:r>
      <w:r w:rsidRPr="00BA2E55">
        <w:rPr>
          <w:rFonts w:eastAsia="Times New Roman" w:cs="Times New Roman"/>
          <w:szCs w:val="24"/>
        </w:rPr>
        <w:t>, and</w:t>
      </w:r>
    </w:p>
    <w:p w14:paraId="71623983" w14:textId="2E0A9FBE" w:rsidR="00C21C91" w:rsidRPr="00BA2E55" w:rsidRDefault="00B543A6" w:rsidP="00BA2E55">
      <w:pPr>
        <w:pStyle w:val="ListParagraph"/>
        <w:widowControl w:val="0"/>
        <w:numPr>
          <w:ilvl w:val="0"/>
          <w:numId w:val="9"/>
        </w:numPr>
        <w:pBdr>
          <w:top w:val="nil"/>
          <w:left w:val="nil"/>
          <w:bottom w:val="nil"/>
          <w:right w:val="nil"/>
          <w:between w:val="nil"/>
        </w:pBdr>
        <w:suppressAutoHyphens/>
        <w:rPr>
          <w:rFonts w:eastAsia="Times New Roman" w:cs="Times New Roman"/>
          <w:szCs w:val="24"/>
        </w:rPr>
      </w:pPr>
      <w:r w:rsidRPr="00BA2E55">
        <w:rPr>
          <w:rFonts w:eastAsia="Times New Roman" w:cs="Times New Roman"/>
          <w:szCs w:val="24"/>
        </w:rPr>
        <w:t xml:space="preserve">employ </w:t>
      </w:r>
      <w:proofErr w:type="spellStart"/>
      <w:r w:rsidR="005E04D3" w:rsidRPr="00BA2E55">
        <w:rPr>
          <w:rFonts w:eastAsia="Times New Roman" w:cs="Times New Roman"/>
          <w:szCs w:val="24"/>
        </w:rPr>
        <w:t>BPT</w:t>
      </w:r>
      <w:proofErr w:type="spellEnd"/>
      <w:r w:rsidR="005E04D3" w:rsidRPr="00BA2E55">
        <w:rPr>
          <w:rFonts w:eastAsia="Times New Roman" w:cs="Times New Roman"/>
          <w:szCs w:val="24"/>
        </w:rPr>
        <w:t xml:space="preserve"> with clients from a diverse range of cultural backgrounds</w:t>
      </w:r>
      <w:r w:rsidRPr="00BA2E55">
        <w:rPr>
          <w:rFonts w:eastAsia="Times New Roman" w:cs="Times New Roman"/>
          <w:szCs w:val="24"/>
        </w:rPr>
        <w:t>.</w:t>
      </w:r>
    </w:p>
    <w:p w14:paraId="05259581" w14:textId="77777777" w:rsidR="00C7114C" w:rsidRPr="00C7114C" w:rsidRDefault="00C7114C" w:rsidP="000C7337">
      <w:pPr>
        <w:widowControl w:val="0"/>
        <w:pBdr>
          <w:top w:val="nil"/>
          <w:left w:val="nil"/>
          <w:bottom w:val="nil"/>
          <w:right w:val="nil"/>
          <w:between w:val="nil"/>
        </w:pBdr>
        <w:suppressAutoHyphens/>
        <w:rPr>
          <w:rFonts w:eastAsia="Times New Roman" w:cs="Times New Roman"/>
          <w:szCs w:val="24"/>
        </w:rPr>
        <w:sectPr w:rsidR="00C7114C" w:rsidRPr="00C7114C">
          <w:headerReference w:type="even" r:id="rId12"/>
          <w:headerReference w:type="default" r:id="rId13"/>
          <w:headerReference w:type="first" r:id="rId14"/>
          <w:pgSz w:w="12240" w:h="15840"/>
          <w:pgMar w:top="1440" w:right="1440" w:bottom="1440" w:left="1440" w:header="720" w:footer="720" w:gutter="0"/>
          <w:pgNumType w:start="1"/>
          <w:cols w:space="720"/>
        </w:sectPr>
      </w:pPr>
    </w:p>
    <w:tbl>
      <w:tblPr>
        <w:tblStyle w:val="a1"/>
        <w:tblW w:w="504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3"/>
        <w:gridCol w:w="4000"/>
        <w:gridCol w:w="4259"/>
        <w:gridCol w:w="3582"/>
      </w:tblGrid>
      <w:tr w:rsidR="00C7114C" w:rsidRPr="00C7114C" w14:paraId="05259587" w14:textId="77777777" w:rsidTr="00C7114C">
        <w:tc>
          <w:tcPr>
            <w:tcW w:w="468" w:type="pct"/>
            <w:tcBorders>
              <w:top w:val="single" w:sz="4" w:space="0" w:color="000000"/>
              <w:left w:val="single" w:sz="4" w:space="0" w:color="000000"/>
              <w:bottom w:val="single" w:sz="4" w:space="0" w:color="000000"/>
              <w:right w:val="single" w:sz="4" w:space="0" w:color="000000"/>
            </w:tcBorders>
            <w:shd w:val="clear" w:color="auto" w:fill="000000"/>
          </w:tcPr>
          <w:p w14:paraId="05259583" w14:textId="77777777" w:rsidR="00C21C91" w:rsidRPr="00C7114C" w:rsidRDefault="005E04D3" w:rsidP="000C7337">
            <w:pPr>
              <w:widowControl w:val="0"/>
              <w:suppressAutoHyphens/>
              <w:jc w:val="center"/>
              <w:rPr>
                <w:rFonts w:eastAsia="Times New Roman" w:cs="Times New Roman"/>
                <w:b/>
                <w:szCs w:val="24"/>
              </w:rPr>
            </w:pPr>
            <w:r w:rsidRPr="00C7114C">
              <w:rPr>
                <w:rFonts w:eastAsia="Times New Roman" w:cs="Times New Roman"/>
                <w:b/>
                <w:szCs w:val="24"/>
              </w:rPr>
              <w:t>Date</w:t>
            </w:r>
          </w:p>
        </w:tc>
        <w:tc>
          <w:tcPr>
            <w:tcW w:w="1531" w:type="pct"/>
            <w:tcBorders>
              <w:top w:val="single" w:sz="4" w:space="0" w:color="000000"/>
              <w:left w:val="single" w:sz="4" w:space="0" w:color="000000"/>
              <w:bottom w:val="single" w:sz="4" w:space="0" w:color="000000"/>
              <w:right w:val="single" w:sz="4" w:space="0" w:color="000000"/>
            </w:tcBorders>
            <w:shd w:val="clear" w:color="auto" w:fill="000000"/>
          </w:tcPr>
          <w:p w14:paraId="05259584" w14:textId="77777777" w:rsidR="00C21C91" w:rsidRPr="00C7114C" w:rsidRDefault="005E04D3" w:rsidP="000C7337">
            <w:pPr>
              <w:widowControl w:val="0"/>
              <w:suppressAutoHyphens/>
              <w:jc w:val="center"/>
              <w:rPr>
                <w:rFonts w:eastAsia="Times New Roman" w:cs="Times New Roman"/>
                <w:b/>
                <w:szCs w:val="24"/>
              </w:rPr>
            </w:pPr>
            <w:r w:rsidRPr="00C7114C">
              <w:rPr>
                <w:rFonts w:eastAsia="Times New Roman" w:cs="Times New Roman"/>
                <w:b/>
                <w:szCs w:val="24"/>
              </w:rPr>
              <w:t>Lecture and Discussion</w:t>
            </w:r>
          </w:p>
        </w:tc>
        <w:tc>
          <w:tcPr>
            <w:tcW w:w="1630" w:type="pct"/>
            <w:tcBorders>
              <w:top w:val="single" w:sz="4" w:space="0" w:color="000000"/>
              <w:left w:val="single" w:sz="4" w:space="0" w:color="000000"/>
              <w:bottom w:val="single" w:sz="4" w:space="0" w:color="000000"/>
              <w:right w:val="single" w:sz="4" w:space="0" w:color="000000"/>
            </w:tcBorders>
            <w:shd w:val="clear" w:color="auto" w:fill="000000"/>
          </w:tcPr>
          <w:p w14:paraId="05259585" w14:textId="77777777" w:rsidR="00C21C91" w:rsidRPr="00C7114C" w:rsidRDefault="005E04D3" w:rsidP="000C7337">
            <w:pPr>
              <w:widowControl w:val="0"/>
              <w:suppressAutoHyphens/>
              <w:jc w:val="center"/>
              <w:rPr>
                <w:rFonts w:eastAsia="Times New Roman" w:cs="Times New Roman"/>
                <w:b/>
                <w:szCs w:val="24"/>
              </w:rPr>
            </w:pPr>
            <w:r w:rsidRPr="00C7114C">
              <w:rPr>
                <w:rFonts w:eastAsia="Times New Roman" w:cs="Times New Roman"/>
                <w:b/>
                <w:szCs w:val="24"/>
              </w:rPr>
              <w:t>Skills Lab</w:t>
            </w:r>
          </w:p>
        </w:tc>
        <w:tc>
          <w:tcPr>
            <w:tcW w:w="1371" w:type="pct"/>
            <w:tcBorders>
              <w:top w:val="single" w:sz="4" w:space="0" w:color="000000"/>
              <w:left w:val="single" w:sz="4" w:space="0" w:color="000000"/>
              <w:bottom w:val="single" w:sz="4" w:space="0" w:color="000000"/>
              <w:right w:val="single" w:sz="4" w:space="0" w:color="000000"/>
            </w:tcBorders>
            <w:shd w:val="clear" w:color="auto" w:fill="000000"/>
          </w:tcPr>
          <w:p w14:paraId="05259586" w14:textId="77777777" w:rsidR="00C21C91" w:rsidRPr="00C7114C" w:rsidRDefault="005E04D3" w:rsidP="000C7337">
            <w:pPr>
              <w:widowControl w:val="0"/>
              <w:suppressAutoHyphens/>
              <w:jc w:val="center"/>
              <w:rPr>
                <w:rFonts w:eastAsia="Times New Roman" w:cs="Times New Roman"/>
                <w:b/>
                <w:szCs w:val="24"/>
              </w:rPr>
            </w:pPr>
            <w:r w:rsidRPr="00C7114C">
              <w:rPr>
                <w:rFonts w:eastAsia="Times New Roman" w:cs="Times New Roman"/>
                <w:b/>
                <w:szCs w:val="24"/>
              </w:rPr>
              <w:t xml:space="preserve">Readings </w:t>
            </w:r>
          </w:p>
        </w:tc>
      </w:tr>
      <w:tr w:rsidR="00C7114C" w:rsidRPr="00C7114C" w14:paraId="05259592" w14:textId="77777777" w:rsidTr="00C7114C">
        <w:tc>
          <w:tcPr>
            <w:tcW w:w="468" w:type="pct"/>
            <w:tcBorders>
              <w:top w:val="single" w:sz="4" w:space="0" w:color="000000"/>
              <w:left w:val="single" w:sz="4" w:space="0" w:color="000000"/>
              <w:bottom w:val="single" w:sz="4" w:space="0" w:color="000000"/>
              <w:right w:val="single" w:sz="4" w:space="0" w:color="000000"/>
            </w:tcBorders>
            <w:shd w:val="clear" w:color="auto" w:fill="000000"/>
          </w:tcPr>
          <w:p w14:paraId="05259588" w14:textId="77777777" w:rsidR="00C21C91" w:rsidRPr="00C7114C" w:rsidRDefault="005E04D3" w:rsidP="000C7337">
            <w:pPr>
              <w:widowControl w:val="0"/>
              <w:suppressAutoHyphens/>
              <w:jc w:val="center"/>
              <w:rPr>
                <w:rFonts w:eastAsia="Times New Roman" w:cs="Times New Roman"/>
                <w:b/>
                <w:szCs w:val="24"/>
              </w:rPr>
            </w:pPr>
            <w:r w:rsidRPr="00C7114C">
              <w:rPr>
                <w:rFonts w:eastAsia="Times New Roman" w:cs="Times New Roman"/>
                <w:b/>
                <w:szCs w:val="24"/>
              </w:rPr>
              <w:t>Week 1</w:t>
            </w:r>
          </w:p>
        </w:tc>
        <w:tc>
          <w:tcPr>
            <w:tcW w:w="1531" w:type="pct"/>
            <w:tcBorders>
              <w:top w:val="single" w:sz="4" w:space="0" w:color="000000"/>
              <w:left w:val="single" w:sz="4" w:space="0" w:color="000000"/>
              <w:bottom w:val="single" w:sz="4" w:space="0" w:color="000000"/>
              <w:right w:val="single" w:sz="4" w:space="0" w:color="000000"/>
            </w:tcBorders>
          </w:tcPr>
          <w:p w14:paraId="05259589" w14:textId="02CEE448"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 xml:space="preserve">Introduction to </w:t>
            </w:r>
            <w:r w:rsidR="000C7337">
              <w:rPr>
                <w:rFonts w:eastAsia="Times New Roman" w:cs="Times New Roman"/>
                <w:szCs w:val="24"/>
              </w:rPr>
              <w:t>b</w:t>
            </w:r>
            <w:r w:rsidRPr="00C7114C">
              <w:rPr>
                <w:rFonts w:eastAsia="Times New Roman" w:cs="Times New Roman"/>
                <w:szCs w:val="24"/>
              </w:rPr>
              <w:t xml:space="preserve">ehavioral </w:t>
            </w:r>
            <w:r w:rsidR="000C7337">
              <w:rPr>
                <w:rFonts w:eastAsia="Times New Roman" w:cs="Times New Roman"/>
                <w:szCs w:val="24"/>
              </w:rPr>
              <w:t>p</w:t>
            </w:r>
            <w:r w:rsidRPr="00C7114C">
              <w:rPr>
                <w:rFonts w:eastAsia="Times New Roman" w:cs="Times New Roman"/>
                <w:szCs w:val="24"/>
              </w:rPr>
              <w:t xml:space="preserve">arent </w:t>
            </w:r>
            <w:r w:rsidR="000C7337">
              <w:rPr>
                <w:rFonts w:eastAsia="Times New Roman" w:cs="Times New Roman"/>
                <w:szCs w:val="24"/>
              </w:rPr>
              <w:t>t</w:t>
            </w:r>
            <w:r w:rsidRPr="00C7114C">
              <w:rPr>
                <w:rFonts w:eastAsia="Times New Roman" w:cs="Times New Roman"/>
                <w:szCs w:val="24"/>
              </w:rPr>
              <w:t xml:space="preserve">raining (BPT): </w:t>
            </w:r>
            <w:r w:rsidR="000C7337">
              <w:rPr>
                <w:rFonts w:eastAsia="Times New Roman" w:cs="Times New Roman"/>
                <w:szCs w:val="24"/>
              </w:rPr>
              <w:t>H</w:t>
            </w:r>
            <w:r w:rsidRPr="00C7114C">
              <w:rPr>
                <w:rFonts w:eastAsia="Times New Roman" w:cs="Times New Roman"/>
                <w:szCs w:val="24"/>
              </w:rPr>
              <w:t xml:space="preserve">istory, </w:t>
            </w:r>
            <w:r w:rsidR="000C7337">
              <w:rPr>
                <w:rFonts w:eastAsia="Times New Roman" w:cs="Times New Roman"/>
                <w:szCs w:val="24"/>
              </w:rPr>
              <w:t>t</w:t>
            </w:r>
            <w:r w:rsidRPr="00C7114C">
              <w:rPr>
                <w:rFonts w:eastAsia="Times New Roman" w:cs="Times New Roman"/>
                <w:szCs w:val="24"/>
              </w:rPr>
              <w:t xml:space="preserve">heory, and </w:t>
            </w:r>
            <w:r w:rsidR="000C7337">
              <w:rPr>
                <w:rFonts w:eastAsia="Times New Roman" w:cs="Times New Roman"/>
                <w:szCs w:val="24"/>
              </w:rPr>
              <w:t>re</w:t>
            </w:r>
            <w:r w:rsidRPr="00C7114C">
              <w:rPr>
                <w:rFonts w:eastAsia="Times New Roman" w:cs="Times New Roman"/>
                <w:szCs w:val="24"/>
              </w:rPr>
              <w:t>search</w:t>
            </w:r>
          </w:p>
        </w:tc>
        <w:tc>
          <w:tcPr>
            <w:tcW w:w="1630" w:type="pct"/>
            <w:tcBorders>
              <w:top w:val="single" w:sz="4" w:space="0" w:color="000000"/>
              <w:left w:val="single" w:sz="4" w:space="0" w:color="000000"/>
              <w:bottom w:val="single" w:sz="4" w:space="0" w:color="000000"/>
              <w:right w:val="single" w:sz="4" w:space="0" w:color="000000"/>
            </w:tcBorders>
          </w:tcPr>
          <w:p w14:paraId="0525958A" w14:textId="64E0F0A6"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 xml:space="preserve">Exercise 1: Psychoeducation </w:t>
            </w:r>
            <w:r w:rsidR="000C7337">
              <w:rPr>
                <w:rFonts w:eastAsia="Times New Roman" w:cs="Times New Roman"/>
                <w:szCs w:val="24"/>
              </w:rPr>
              <w:t>A</w:t>
            </w:r>
            <w:r w:rsidRPr="00C7114C">
              <w:rPr>
                <w:rFonts w:eastAsia="Times New Roman" w:cs="Times New Roman"/>
                <w:szCs w:val="24"/>
              </w:rPr>
              <w:t>bout Behavioral Parent Training</w:t>
            </w:r>
          </w:p>
        </w:tc>
        <w:tc>
          <w:tcPr>
            <w:tcW w:w="1371" w:type="pct"/>
            <w:tcBorders>
              <w:top w:val="single" w:sz="4" w:space="0" w:color="000000"/>
              <w:left w:val="single" w:sz="4" w:space="0" w:color="000000"/>
              <w:bottom w:val="single" w:sz="4" w:space="0" w:color="000000"/>
              <w:right w:val="single" w:sz="4" w:space="0" w:color="000000"/>
            </w:tcBorders>
          </w:tcPr>
          <w:p w14:paraId="0525958B" w14:textId="32740E79"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Eyberg et al. (2008)</w:t>
            </w:r>
          </w:p>
          <w:p w14:paraId="0525958D" w14:textId="397695B4" w:rsidR="00C21C91" w:rsidRPr="00C7114C" w:rsidRDefault="005E04D3" w:rsidP="000C7337">
            <w:pPr>
              <w:widowControl w:val="0"/>
              <w:suppressAutoHyphens/>
              <w:rPr>
                <w:rFonts w:eastAsia="Times New Roman" w:cs="Times New Roman"/>
                <w:szCs w:val="24"/>
                <w:highlight w:val="white"/>
              </w:rPr>
            </w:pPr>
            <w:r w:rsidRPr="00C7114C">
              <w:rPr>
                <w:rFonts w:eastAsia="Times New Roman" w:cs="Times New Roman"/>
                <w:szCs w:val="24"/>
                <w:highlight w:val="white"/>
              </w:rPr>
              <w:t>Forehand et al. (2014)</w:t>
            </w:r>
          </w:p>
          <w:p w14:paraId="0525958E" w14:textId="1559EAF1" w:rsidR="00C21C91" w:rsidRPr="00C7114C" w:rsidRDefault="005E04D3" w:rsidP="000C7337">
            <w:pPr>
              <w:widowControl w:val="0"/>
              <w:suppressAutoHyphens/>
              <w:rPr>
                <w:rFonts w:eastAsia="Times New Roman" w:cs="Times New Roman"/>
                <w:szCs w:val="24"/>
                <w:highlight w:val="white"/>
              </w:rPr>
            </w:pPr>
            <w:r w:rsidRPr="00C7114C">
              <w:rPr>
                <w:rFonts w:eastAsia="Times New Roman" w:cs="Times New Roman"/>
                <w:szCs w:val="24"/>
                <w:highlight w:val="white"/>
              </w:rPr>
              <w:t>Kaehler et al. (2016)</w:t>
            </w:r>
          </w:p>
          <w:p w14:paraId="574E336F" w14:textId="77777777" w:rsidR="00B543A6" w:rsidRPr="00C7114C" w:rsidRDefault="00B543A6" w:rsidP="00B543A6">
            <w:pPr>
              <w:widowControl w:val="0"/>
              <w:suppressAutoHyphens/>
              <w:rPr>
                <w:rFonts w:eastAsia="Times New Roman" w:cs="Times New Roman"/>
                <w:szCs w:val="24"/>
              </w:rPr>
            </w:pPr>
            <w:r w:rsidRPr="00C7114C">
              <w:rPr>
                <w:rFonts w:eastAsia="Times New Roman" w:cs="Times New Roman"/>
                <w:szCs w:val="24"/>
              </w:rPr>
              <w:t>Kaminski &amp; Claussen (2017)</w:t>
            </w:r>
          </w:p>
          <w:p w14:paraId="0525958F" w14:textId="77777777" w:rsidR="00C21C91" w:rsidRPr="00C7114C" w:rsidRDefault="005E04D3" w:rsidP="000C7337">
            <w:pPr>
              <w:widowControl w:val="0"/>
              <w:suppressAutoHyphens/>
              <w:rPr>
                <w:rFonts w:eastAsia="Times New Roman" w:cs="Times New Roman"/>
                <w:szCs w:val="24"/>
                <w:highlight w:val="white"/>
              </w:rPr>
            </w:pPr>
            <w:r w:rsidRPr="00C7114C">
              <w:rPr>
                <w:rFonts w:eastAsia="Times New Roman" w:cs="Times New Roman"/>
                <w:szCs w:val="24"/>
                <w:highlight w:val="white"/>
              </w:rPr>
              <w:t>Patterson (1982)</w:t>
            </w:r>
          </w:p>
          <w:p w14:paraId="05259590" w14:textId="77777777"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highlight w:val="white"/>
              </w:rPr>
              <w:t>Reitman &amp; McMahon (2013)</w:t>
            </w:r>
          </w:p>
          <w:p w14:paraId="05259591" w14:textId="77777777"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Wierson &amp; Forehand (1994)</w:t>
            </w:r>
          </w:p>
        </w:tc>
      </w:tr>
      <w:tr w:rsidR="00C7114C" w:rsidRPr="00C7114C" w14:paraId="0525959C" w14:textId="77777777" w:rsidTr="00C7114C">
        <w:trPr>
          <w:trHeight w:val="2108"/>
        </w:trPr>
        <w:tc>
          <w:tcPr>
            <w:tcW w:w="468" w:type="pct"/>
            <w:tcBorders>
              <w:top w:val="single" w:sz="4" w:space="0" w:color="000000"/>
              <w:left w:val="single" w:sz="4" w:space="0" w:color="000000"/>
              <w:bottom w:val="single" w:sz="4" w:space="0" w:color="000000"/>
              <w:right w:val="single" w:sz="4" w:space="0" w:color="000000"/>
            </w:tcBorders>
            <w:shd w:val="clear" w:color="auto" w:fill="000000"/>
          </w:tcPr>
          <w:p w14:paraId="05259593" w14:textId="77777777" w:rsidR="00C21C91" w:rsidRPr="00C7114C" w:rsidRDefault="005E04D3" w:rsidP="000C7337">
            <w:pPr>
              <w:widowControl w:val="0"/>
              <w:suppressAutoHyphens/>
              <w:jc w:val="center"/>
              <w:rPr>
                <w:rFonts w:eastAsia="Times New Roman" w:cs="Times New Roman"/>
                <w:b/>
                <w:szCs w:val="24"/>
              </w:rPr>
            </w:pPr>
            <w:r w:rsidRPr="00C7114C">
              <w:rPr>
                <w:rFonts w:eastAsia="Times New Roman" w:cs="Times New Roman"/>
                <w:b/>
                <w:szCs w:val="24"/>
              </w:rPr>
              <w:t>Week 2</w:t>
            </w:r>
          </w:p>
        </w:tc>
        <w:tc>
          <w:tcPr>
            <w:tcW w:w="1531" w:type="pct"/>
            <w:tcBorders>
              <w:top w:val="single" w:sz="4" w:space="0" w:color="000000"/>
              <w:left w:val="single" w:sz="4" w:space="0" w:color="000000"/>
              <w:bottom w:val="single" w:sz="4" w:space="0" w:color="000000"/>
              <w:right w:val="single" w:sz="4" w:space="0" w:color="000000"/>
            </w:tcBorders>
          </w:tcPr>
          <w:p w14:paraId="05259595" w14:textId="0064035D"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Com</w:t>
            </w:r>
            <w:r w:rsidR="00553C8F">
              <w:rPr>
                <w:rFonts w:eastAsia="Times New Roman" w:cs="Times New Roman"/>
                <w:szCs w:val="24"/>
              </w:rPr>
              <w:t>m</w:t>
            </w:r>
            <w:r w:rsidRPr="00C7114C">
              <w:rPr>
                <w:rFonts w:eastAsia="Times New Roman" w:cs="Times New Roman"/>
                <w:szCs w:val="24"/>
              </w:rPr>
              <w:t xml:space="preserve">on, </w:t>
            </w:r>
            <w:r w:rsidR="000C7337">
              <w:rPr>
                <w:rFonts w:eastAsia="Times New Roman" w:cs="Times New Roman"/>
                <w:szCs w:val="24"/>
              </w:rPr>
              <w:t>s</w:t>
            </w:r>
            <w:r w:rsidRPr="00C7114C">
              <w:rPr>
                <w:rFonts w:eastAsia="Times New Roman" w:cs="Times New Roman"/>
                <w:szCs w:val="24"/>
              </w:rPr>
              <w:t>hared</w:t>
            </w:r>
            <w:r w:rsidR="000C7337">
              <w:rPr>
                <w:rFonts w:eastAsia="Times New Roman" w:cs="Times New Roman"/>
                <w:szCs w:val="24"/>
              </w:rPr>
              <w:t>,</w:t>
            </w:r>
            <w:r w:rsidRPr="00C7114C">
              <w:rPr>
                <w:rFonts w:eastAsia="Times New Roman" w:cs="Times New Roman"/>
                <w:szCs w:val="24"/>
              </w:rPr>
              <w:t xml:space="preserve"> and </w:t>
            </w:r>
            <w:r w:rsidR="000C7337">
              <w:rPr>
                <w:rFonts w:eastAsia="Times New Roman" w:cs="Times New Roman"/>
                <w:szCs w:val="24"/>
              </w:rPr>
              <w:t>u</w:t>
            </w:r>
            <w:r w:rsidRPr="00C7114C">
              <w:rPr>
                <w:rFonts w:eastAsia="Times New Roman" w:cs="Times New Roman"/>
                <w:szCs w:val="24"/>
              </w:rPr>
              <w:t xml:space="preserve">nique aspects of BPT; </w:t>
            </w:r>
            <w:r w:rsidR="00B543A6">
              <w:rPr>
                <w:rFonts w:eastAsia="Times New Roman" w:cs="Times New Roman"/>
                <w:szCs w:val="24"/>
              </w:rPr>
              <w:t>p</w:t>
            </w:r>
            <w:r w:rsidR="00B543A6" w:rsidRPr="00C7114C">
              <w:rPr>
                <w:rFonts w:eastAsia="Times New Roman" w:cs="Times New Roman"/>
                <w:szCs w:val="24"/>
              </w:rPr>
              <w:t xml:space="preserve">sychoeducation </w:t>
            </w:r>
            <w:r w:rsidRPr="00C7114C">
              <w:rPr>
                <w:rFonts w:eastAsia="Times New Roman" w:cs="Times New Roman"/>
                <w:szCs w:val="24"/>
              </w:rPr>
              <w:t>about function</w:t>
            </w:r>
            <w:r w:rsidR="000C7337">
              <w:rPr>
                <w:rFonts w:eastAsia="Times New Roman" w:cs="Times New Roman"/>
                <w:szCs w:val="24"/>
              </w:rPr>
              <w:t>s</w:t>
            </w:r>
            <w:r w:rsidRPr="00C7114C">
              <w:rPr>
                <w:rFonts w:eastAsia="Times New Roman" w:cs="Times New Roman"/>
                <w:szCs w:val="24"/>
              </w:rPr>
              <w:t xml:space="preserve"> of </w:t>
            </w:r>
            <w:r w:rsidR="000C7337">
              <w:rPr>
                <w:rFonts w:eastAsia="Times New Roman" w:cs="Times New Roman"/>
                <w:szCs w:val="24"/>
              </w:rPr>
              <w:t xml:space="preserve">child </w:t>
            </w:r>
            <w:r w:rsidRPr="00C7114C">
              <w:rPr>
                <w:rFonts w:eastAsia="Times New Roman" w:cs="Times New Roman"/>
                <w:szCs w:val="24"/>
              </w:rPr>
              <w:t>behavior</w:t>
            </w:r>
            <w:r w:rsidR="000C7337">
              <w:rPr>
                <w:rFonts w:eastAsia="Times New Roman" w:cs="Times New Roman"/>
                <w:szCs w:val="24"/>
              </w:rPr>
              <w:t>s</w:t>
            </w:r>
            <w:r w:rsidRPr="00C7114C">
              <w:rPr>
                <w:rFonts w:eastAsia="Times New Roman" w:cs="Times New Roman"/>
                <w:szCs w:val="24"/>
              </w:rPr>
              <w:t xml:space="preserve"> for </w:t>
            </w:r>
            <w:r w:rsidR="000C7337">
              <w:rPr>
                <w:rFonts w:eastAsia="Times New Roman" w:cs="Times New Roman"/>
                <w:szCs w:val="24"/>
              </w:rPr>
              <w:t>p</w:t>
            </w:r>
            <w:r w:rsidRPr="00C7114C">
              <w:rPr>
                <w:rFonts w:eastAsia="Times New Roman" w:cs="Times New Roman"/>
                <w:szCs w:val="24"/>
              </w:rPr>
              <w:t>arents</w:t>
            </w:r>
          </w:p>
        </w:tc>
        <w:tc>
          <w:tcPr>
            <w:tcW w:w="1630" w:type="pct"/>
            <w:tcBorders>
              <w:top w:val="single" w:sz="4" w:space="0" w:color="000000"/>
              <w:left w:val="single" w:sz="4" w:space="0" w:color="000000"/>
              <w:bottom w:val="single" w:sz="4" w:space="0" w:color="000000"/>
              <w:right w:val="single" w:sz="4" w:space="0" w:color="000000"/>
            </w:tcBorders>
          </w:tcPr>
          <w:p w14:paraId="05259596" w14:textId="5B3A27C1" w:rsidR="00C21C91" w:rsidRPr="00C7114C" w:rsidRDefault="000C7337" w:rsidP="000C7337">
            <w:pPr>
              <w:widowControl w:val="0"/>
              <w:suppressAutoHyphens/>
              <w:rPr>
                <w:rFonts w:eastAsia="Times New Roman" w:cs="Times New Roman"/>
                <w:szCs w:val="24"/>
              </w:rPr>
            </w:pPr>
            <w:r w:rsidRPr="000C7337">
              <w:rPr>
                <w:rFonts w:eastAsia="Times New Roman" w:cs="Times New Roman"/>
                <w:szCs w:val="24"/>
              </w:rPr>
              <w:t>Exercise 2</w:t>
            </w:r>
            <w:r w:rsidR="00E87AED">
              <w:rPr>
                <w:rFonts w:eastAsia="Times New Roman" w:cs="Times New Roman"/>
                <w:szCs w:val="24"/>
              </w:rPr>
              <w:t>:</w:t>
            </w:r>
            <w:r w:rsidRPr="000C7337">
              <w:rPr>
                <w:rFonts w:eastAsia="Times New Roman" w:cs="Times New Roman"/>
                <w:szCs w:val="24"/>
              </w:rPr>
              <w:t xml:space="preserve"> Psychoeducation About the Functions of Child Behaviors</w:t>
            </w:r>
          </w:p>
        </w:tc>
        <w:tc>
          <w:tcPr>
            <w:tcW w:w="1371" w:type="pct"/>
            <w:tcBorders>
              <w:top w:val="single" w:sz="4" w:space="0" w:color="000000"/>
              <w:left w:val="single" w:sz="4" w:space="0" w:color="000000"/>
              <w:bottom w:val="single" w:sz="4" w:space="0" w:color="000000"/>
              <w:right w:val="single" w:sz="4" w:space="0" w:color="000000"/>
            </w:tcBorders>
          </w:tcPr>
          <w:p w14:paraId="05259597" w14:textId="77777777"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Barnhill (2005)</w:t>
            </w:r>
          </w:p>
          <w:p w14:paraId="05259598" w14:textId="77777777"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Chronis et al. (2004)</w:t>
            </w:r>
          </w:p>
          <w:p w14:paraId="05259599" w14:textId="17E1AD01" w:rsidR="00C21C91" w:rsidRPr="00C7114C" w:rsidRDefault="005E04D3" w:rsidP="000C7337">
            <w:pPr>
              <w:widowControl w:val="0"/>
              <w:suppressAutoHyphens/>
              <w:rPr>
                <w:rFonts w:eastAsia="Times New Roman" w:cs="Times New Roman"/>
                <w:b/>
                <w:szCs w:val="24"/>
              </w:rPr>
            </w:pPr>
            <w:r w:rsidRPr="00413665">
              <w:rPr>
                <w:rFonts w:eastAsia="Times New Roman" w:cs="Times New Roman"/>
                <w:szCs w:val="24"/>
              </w:rPr>
              <w:t xml:space="preserve">Fettig </w:t>
            </w:r>
            <w:r w:rsidR="00413665" w:rsidRPr="00114B1E">
              <w:rPr>
                <w:rFonts w:cs="Times New Roman"/>
                <w:szCs w:val="24"/>
              </w:rPr>
              <w:t>&amp; Barton</w:t>
            </w:r>
            <w:r w:rsidRPr="00C7114C">
              <w:rPr>
                <w:rFonts w:eastAsia="Times New Roman" w:cs="Times New Roman"/>
                <w:szCs w:val="24"/>
              </w:rPr>
              <w:t xml:space="preserve"> (2014)</w:t>
            </w:r>
          </w:p>
          <w:p w14:paraId="0525959B" w14:textId="612E9FE8" w:rsidR="00C21C91" w:rsidRPr="00C7114C" w:rsidRDefault="005E04D3" w:rsidP="000C7337">
            <w:pPr>
              <w:widowControl w:val="0"/>
              <w:suppressAutoHyphens/>
              <w:rPr>
                <w:rFonts w:eastAsia="Times New Roman" w:cs="Times New Roman"/>
                <w:szCs w:val="24"/>
                <w:highlight w:val="green"/>
              </w:rPr>
            </w:pPr>
            <w:r w:rsidRPr="00C7114C">
              <w:rPr>
                <w:rFonts w:eastAsia="Times New Roman" w:cs="Times New Roman"/>
                <w:szCs w:val="24"/>
              </w:rPr>
              <w:t>Miller &amp; Lee (2013)</w:t>
            </w:r>
          </w:p>
        </w:tc>
      </w:tr>
      <w:tr w:rsidR="00C7114C" w:rsidRPr="00C7114C" w14:paraId="052595AA" w14:textId="77777777" w:rsidTr="00C7114C">
        <w:tc>
          <w:tcPr>
            <w:tcW w:w="468" w:type="pct"/>
            <w:tcBorders>
              <w:top w:val="single" w:sz="4" w:space="0" w:color="000000"/>
              <w:left w:val="single" w:sz="4" w:space="0" w:color="000000"/>
              <w:bottom w:val="single" w:sz="4" w:space="0" w:color="000000"/>
              <w:right w:val="single" w:sz="4" w:space="0" w:color="000000"/>
            </w:tcBorders>
            <w:shd w:val="clear" w:color="auto" w:fill="000000"/>
          </w:tcPr>
          <w:p w14:paraId="0525959D" w14:textId="77777777" w:rsidR="00C21C91" w:rsidRPr="00C7114C" w:rsidRDefault="005E04D3" w:rsidP="000C7337">
            <w:pPr>
              <w:widowControl w:val="0"/>
              <w:suppressAutoHyphens/>
              <w:jc w:val="center"/>
              <w:rPr>
                <w:rFonts w:eastAsia="Times New Roman" w:cs="Times New Roman"/>
                <w:b/>
                <w:szCs w:val="24"/>
              </w:rPr>
            </w:pPr>
            <w:r w:rsidRPr="00C7114C">
              <w:rPr>
                <w:rFonts w:eastAsia="Times New Roman" w:cs="Times New Roman"/>
                <w:b/>
                <w:szCs w:val="24"/>
              </w:rPr>
              <w:t>Week 3</w:t>
            </w:r>
          </w:p>
        </w:tc>
        <w:tc>
          <w:tcPr>
            <w:tcW w:w="1531" w:type="pct"/>
            <w:tcBorders>
              <w:top w:val="single" w:sz="4" w:space="0" w:color="000000"/>
              <w:left w:val="single" w:sz="4" w:space="0" w:color="000000"/>
              <w:bottom w:val="single" w:sz="4" w:space="0" w:color="000000"/>
              <w:right w:val="single" w:sz="4" w:space="0" w:color="000000"/>
            </w:tcBorders>
          </w:tcPr>
          <w:p w14:paraId="0525959E" w14:textId="469A33DD"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 xml:space="preserve">The </w:t>
            </w:r>
            <w:r w:rsidR="000C7337">
              <w:rPr>
                <w:rFonts w:eastAsia="Times New Roman" w:cs="Times New Roman"/>
                <w:szCs w:val="24"/>
              </w:rPr>
              <w:t>r</w:t>
            </w:r>
            <w:r w:rsidRPr="00C7114C">
              <w:rPr>
                <w:rFonts w:eastAsia="Times New Roman" w:cs="Times New Roman"/>
                <w:szCs w:val="24"/>
              </w:rPr>
              <w:t xml:space="preserve">ole of </w:t>
            </w:r>
            <w:r w:rsidR="000C7337">
              <w:rPr>
                <w:rFonts w:eastAsia="Times New Roman" w:cs="Times New Roman"/>
                <w:szCs w:val="24"/>
              </w:rPr>
              <w:t>e</w:t>
            </w:r>
            <w:r w:rsidRPr="00C7114C">
              <w:rPr>
                <w:rFonts w:eastAsia="Times New Roman" w:cs="Times New Roman"/>
                <w:szCs w:val="24"/>
              </w:rPr>
              <w:t xml:space="preserve">motion in BPT; </w:t>
            </w:r>
            <w:r w:rsidR="00B543A6">
              <w:rPr>
                <w:rFonts w:eastAsia="Times New Roman" w:cs="Times New Roman"/>
                <w:szCs w:val="24"/>
              </w:rPr>
              <w:t>i</w:t>
            </w:r>
            <w:r w:rsidR="00B543A6" w:rsidRPr="00C7114C">
              <w:rPr>
                <w:rFonts w:eastAsia="Times New Roman" w:cs="Times New Roman"/>
                <w:szCs w:val="24"/>
              </w:rPr>
              <w:t xml:space="preserve">ntroduction </w:t>
            </w:r>
            <w:r w:rsidRPr="00C7114C">
              <w:rPr>
                <w:rFonts w:eastAsia="Times New Roman" w:cs="Times New Roman"/>
                <w:szCs w:val="24"/>
              </w:rPr>
              <w:t>to principles and advantages of deliberate practice</w:t>
            </w:r>
          </w:p>
        </w:tc>
        <w:tc>
          <w:tcPr>
            <w:tcW w:w="1630" w:type="pct"/>
            <w:tcBorders>
              <w:top w:val="single" w:sz="4" w:space="0" w:color="000000"/>
              <w:left w:val="single" w:sz="4" w:space="0" w:color="000000"/>
              <w:bottom w:val="single" w:sz="4" w:space="0" w:color="000000"/>
              <w:right w:val="single" w:sz="4" w:space="0" w:color="000000"/>
            </w:tcBorders>
          </w:tcPr>
          <w:p w14:paraId="052595A3" w14:textId="4B1B249F"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Exercise 3: Identifying and Validating Parent Affect</w:t>
            </w:r>
          </w:p>
        </w:tc>
        <w:tc>
          <w:tcPr>
            <w:tcW w:w="1371" w:type="pct"/>
            <w:tcBorders>
              <w:top w:val="single" w:sz="4" w:space="0" w:color="000000"/>
              <w:left w:val="single" w:sz="4" w:space="0" w:color="000000"/>
              <w:bottom w:val="single" w:sz="4" w:space="0" w:color="000000"/>
              <w:right w:val="single" w:sz="4" w:space="0" w:color="000000"/>
            </w:tcBorders>
          </w:tcPr>
          <w:p w14:paraId="052595A4" w14:textId="77777777" w:rsidR="00C21C91" w:rsidRPr="00C7114C" w:rsidRDefault="005E04D3" w:rsidP="000C7337">
            <w:pPr>
              <w:widowControl w:val="0"/>
              <w:suppressAutoHyphens/>
              <w:rPr>
                <w:rFonts w:eastAsia="Times New Roman" w:cs="Times New Roman"/>
                <w:szCs w:val="24"/>
                <w:highlight w:val="white"/>
              </w:rPr>
            </w:pPr>
            <w:r w:rsidRPr="00C7114C">
              <w:rPr>
                <w:rFonts w:eastAsia="Times New Roman" w:cs="Times New Roman"/>
                <w:szCs w:val="24"/>
                <w:highlight w:val="white"/>
              </w:rPr>
              <w:t>Collard &amp; Kelly (2011)</w:t>
            </w:r>
          </w:p>
          <w:p w14:paraId="052595A5" w14:textId="77777777" w:rsidR="00C21C91" w:rsidRPr="00C7114C" w:rsidRDefault="005E04D3" w:rsidP="000C7337">
            <w:pPr>
              <w:widowControl w:val="0"/>
              <w:suppressAutoHyphens/>
              <w:rPr>
                <w:rFonts w:eastAsia="Times New Roman" w:cs="Times New Roman"/>
                <w:szCs w:val="24"/>
              </w:rPr>
            </w:pPr>
            <w:proofErr w:type="spellStart"/>
            <w:r w:rsidRPr="00C7114C">
              <w:rPr>
                <w:rFonts w:eastAsia="Times New Roman" w:cs="Times New Roman"/>
                <w:szCs w:val="24"/>
              </w:rPr>
              <w:t>Rathus</w:t>
            </w:r>
            <w:proofErr w:type="spellEnd"/>
            <w:r w:rsidRPr="00C7114C">
              <w:rPr>
                <w:rFonts w:eastAsia="Times New Roman" w:cs="Times New Roman"/>
                <w:szCs w:val="24"/>
              </w:rPr>
              <w:t xml:space="preserve"> &amp; Miller (2015)</w:t>
            </w:r>
          </w:p>
          <w:p w14:paraId="052595A6" w14:textId="77777777"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Rousmaniere (2016)</w:t>
            </w:r>
          </w:p>
          <w:p w14:paraId="052595A7" w14:textId="77777777"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Rousmaniere et al. (2017)</w:t>
            </w:r>
          </w:p>
          <w:p w14:paraId="052595A8" w14:textId="77777777"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Rueger et al. (2011)</w:t>
            </w:r>
          </w:p>
          <w:p w14:paraId="052595A9" w14:textId="77777777"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Tracey et al. (2014)</w:t>
            </w:r>
          </w:p>
        </w:tc>
      </w:tr>
      <w:tr w:rsidR="00C7114C" w:rsidRPr="00C7114C" w14:paraId="052595B4" w14:textId="77777777" w:rsidTr="00C7114C">
        <w:tc>
          <w:tcPr>
            <w:tcW w:w="468" w:type="pct"/>
            <w:tcBorders>
              <w:top w:val="single" w:sz="4" w:space="0" w:color="000000"/>
              <w:left w:val="single" w:sz="4" w:space="0" w:color="000000"/>
              <w:bottom w:val="single" w:sz="4" w:space="0" w:color="000000"/>
              <w:right w:val="single" w:sz="4" w:space="0" w:color="000000"/>
            </w:tcBorders>
            <w:shd w:val="clear" w:color="auto" w:fill="000000"/>
          </w:tcPr>
          <w:p w14:paraId="052595AB" w14:textId="77777777" w:rsidR="00C21C91" w:rsidRPr="00C7114C" w:rsidRDefault="005E04D3" w:rsidP="000C7337">
            <w:pPr>
              <w:widowControl w:val="0"/>
              <w:suppressAutoHyphens/>
              <w:jc w:val="center"/>
              <w:rPr>
                <w:rFonts w:eastAsia="Times New Roman" w:cs="Times New Roman"/>
                <w:b/>
                <w:szCs w:val="24"/>
              </w:rPr>
            </w:pPr>
            <w:r w:rsidRPr="00C7114C">
              <w:rPr>
                <w:rFonts w:eastAsia="Times New Roman" w:cs="Times New Roman"/>
                <w:b/>
                <w:szCs w:val="24"/>
              </w:rPr>
              <w:t>Week 4</w:t>
            </w:r>
          </w:p>
        </w:tc>
        <w:tc>
          <w:tcPr>
            <w:tcW w:w="1531" w:type="pct"/>
            <w:tcBorders>
              <w:top w:val="single" w:sz="4" w:space="0" w:color="000000"/>
              <w:left w:val="single" w:sz="4" w:space="0" w:color="000000"/>
              <w:bottom w:val="single" w:sz="4" w:space="0" w:color="000000"/>
              <w:right w:val="single" w:sz="4" w:space="0" w:color="000000"/>
            </w:tcBorders>
          </w:tcPr>
          <w:p w14:paraId="052595AD" w14:textId="24C473F6"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 xml:space="preserve">Teaching parents how to use praise </w:t>
            </w:r>
            <w:r w:rsidR="00B543A6" w:rsidRPr="00C7114C">
              <w:rPr>
                <w:rFonts w:eastAsia="Times New Roman" w:cs="Times New Roman"/>
                <w:szCs w:val="24"/>
              </w:rPr>
              <w:t xml:space="preserve">effectively </w:t>
            </w:r>
            <w:r w:rsidRPr="00C7114C">
              <w:rPr>
                <w:rFonts w:eastAsia="Times New Roman" w:cs="Times New Roman"/>
                <w:szCs w:val="24"/>
              </w:rPr>
              <w:t xml:space="preserve">within BPT: </w:t>
            </w:r>
            <w:r w:rsidR="000C7337">
              <w:rPr>
                <w:rFonts w:eastAsia="Times New Roman" w:cs="Times New Roman"/>
                <w:szCs w:val="24"/>
              </w:rPr>
              <w:t>S</w:t>
            </w:r>
            <w:r w:rsidRPr="00C7114C">
              <w:rPr>
                <w:rFonts w:eastAsia="Times New Roman" w:cs="Times New Roman"/>
                <w:szCs w:val="24"/>
              </w:rPr>
              <w:t xml:space="preserve">pecificity </w:t>
            </w:r>
            <w:r w:rsidR="000C7337">
              <w:rPr>
                <w:rFonts w:eastAsia="Times New Roman" w:cs="Times New Roman"/>
                <w:szCs w:val="24"/>
              </w:rPr>
              <w:t>m</w:t>
            </w:r>
            <w:r w:rsidRPr="00C7114C">
              <w:rPr>
                <w:rFonts w:eastAsia="Times New Roman" w:cs="Times New Roman"/>
                <w:szCs w:val="24"/>
              </w:rPr>
              <w:t>atters!</w:t>
            </w:r>
          </w:p>
        </w:tc>
        <w:tc>
          <w:tcPr>
            <w:tcW w:w="1630" w:type="pct"/>
            <w:tcBorders>
              <w:top w:val="single" w:sz="4" w:space="0" w:color="000000"/>
              <w:left w:val="single" w:sz="4" w:space="0" w:color="000000"/>
              <w:bottom w:val="single" w:sz="4" w:space="0" w:color="000000"/>
              <w:right w:val="single" w:sz="4" w:space="0" w:color="000000"/>
            </w:tcBorders>
          </w:tcPr>
          <w:p w14:paraId="052595B0" w14:textId="1FAD7EAE"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Exercise 4: Teaching Parents How to Provide Praise</w:t>
            </w:r>
          </w:p>
        </w:tc>
        <w:tc>
          <w:tcPr>
            <w:tcW w:w="1371" w:type="pct"/>
            <w:tcBorders>
              <w:top w:val="single" w:sz="4" w:space="0" w:color="000000"/>
              <w:left w:val="single" w:sz="4" w:space="0" w:color="000000"/>
              <w:bottom w:val="single" w:sz="4" w:space="0" w:color="000000"/>
              <w:right w:val="single" w:sz="4" w:space="0" w:color="000000"/>
            </w:tcBorders>
          </w:tcPr>
          <w:p w14:paraId="052595B1" w14:textId="77777777" w:rsidR="00C21C91" w:rsidRPr="00C7114C" w:rsidRDefault="005E04D3" w:rsidP="000C7337">
            <w:pPr>
              <w:widowControl w:val="0"/>
              <w:suppressAutoHyphens/>
              <w:rPr>
                <w:rFonts w:eastAsia="Times New Roman" w:cs="Times New Roman"/>
                <w:szCs w:val="24"/>
                <w:highlight w:val="white"/>
              </w:rPr>
            </w:pPr>
            <w:r w:rsidRPr="00C7114C">
              <w:rPr>
                <w:rFonts w:eastAsia="Times New Roman" w:cs="Times New Roman"/>
                <w:szCs w:val="24"/>
                <w:highlight w:val="white"/>
              </w:rPr>
              <w:t>Barkley (2013)</w:t>
            </w:r>
          </w:p>
          <w:p w14:paraId="052595B2" w14:textId="77777777" w:rsidR="00C21C91" w:rsidRPr="00C7114C" w:rsidRDefault="005E04D3" w:rsidP="000C7337">
            <w:pPr>
              <w:widowControl w:val="0"/>
              <w:suppressAutoHyphens/>
              <w:rPr>
                <w:rFonts w:eastAsia="Times New Roman" w:cs="Times New Roman"/>
                <w:szCs w:val="24"/>
                <w:highlight w:val="white"/>
              </w:rPr>
            </w:pPr>
            <w:r w:rsidRPr="00C7114C">
              <w:rPr>
                <w:rFonts w:eastAsia="Times New Roman" w:cs="Times New Roman"/>
                <w:szCs w:val="24"/>
                <w:highlight w:val="white"/>
              </w:rPr>
              <w:t>Kazdin (2005)</w:t>
            </w:r>
          </w:p>
          <w:p w14:paraId="052595B3" w14:textId="77777777" w:rsidR="00C21C91" w:rsidRPr="00C7114C" w:rsidRDefault="005E04D3" w:rsidP="000C7337">
            <w:pPr>
              <w:widowControl w:val="0"/>
              <w:suppressAutoHyphens/>
              <w:rPr>
                <w:rFonts w:eastAsia="Times New Roman" w:cs="Times New Roman"/>
                <w:szCs w:val="24"/>
                <w:highlight w:val="white"/>
              </w:rPr>
            </w:pPr>
            <w:r w:rsidRPr="00C7114C">
              <w:rPr>
                <w:rFonts w:eastAsia="Times New Roman" w:cs="Times New Roman"/>
                <w:szCs w:val="24"/>
                <w:highlight w:val="white"/>
              </w:rPr>
              <w:t>McNeil &amp; Hembree-</w:t>
            </w:r>
            <w:proofErr w:type="spellStart"/>
            <w:r w:rsidRPr="00C7114C">
              <w:rPr>
                <w:rFonts w:eastAsia="Times New Roman" w:cs="Times New Roman"/>
                <w:szCs w:val="24"/>
                <w:highlight w:val="white"/>
              </w:rPr>
              <w:t>Kigin</w:t>
            </w:r>
            <w:proofErr w:type="spellEnd"/>
            <w:r w:rsidRPr="00C7114C">
              <w:rPr>
                <w:rFonts w:eastAsia="Times New Roman" w:cs="Times New Roman"/>
                <w:szCs w:val="24"/>
                <w:highlight w:val="white"/>
              </w:rPr>
              <w:t xml:space="preserve"> (2010)</w:t>
            </w:r>
          </w:p>
        </w:tc>
      </w:tr>
      <w:tr w:rsidR="00C7114C" w:rsidRPr="00C7114C" w14:paraId="052595BE" w14:textId="77777777" w:rsidTr="00C7114C">
        <w:trPr>
          <w:trHeight w:val="1665"/>
        </w:trPr>
        <w:tc>
          <w:tcPr>
            <w:tcW w:w="468" w:type="pct"/>
            <w:tcBorders>
              <w:top w:val="single" w:sz="4" w:space="0" w:color="000000"/>
              <w:left w:val="single" w:sz="4" w:space="0" w:color="000000"/>
              <w:bottom w:val="single" w:sz="4" w:space="0" w:color="000000"/>
              <w:right w:val="single" w:sz="4" w:space="0" w:color="000000"/>
            </w:tcBorders>
            <w:shd w:val="clear" w:color="auto" w:fill="000000"/>
          </w:tcPr>
          <w:p w14:paraId="052595B5" w14:textId="77777777" w:rsidR="00C21C91" w:rsidRPr="00C7114C" w:rsidRDefault="005E04D3" w:rsidP="000C7337">
            <w:pPr>
              <w:widowControl w:val="0"/>
              <w:suppressAutoHyphens/>
              <w:jc w:val="center"/>
              <w:rPr>
                <w:rFonts w:eastAsia="Times New Roman" w:cs="Times New Roman"/>
                <w:b/>
                <w:szCs w:val="24"/>
              </w:rPr>
            </w:pPr>
            <w:r w:rsidRPr="00C7114C">
              <w:rPr>
                <w:rFonts w:eastAsia="Times New Roman" w:cs="Times New Roman"/>
                <w:b/>
                <w:szCs w:val="24"/>
              </w:rPr>
              <w:t>Week 5</w:t>
            </w:r>
          </w:p>
        </w:tc>
        <w:tc>
          <w:tcPr>
            <w:tcW w:w="1531" w:type="pct"/>
            <w:tcBorders>
              <w:top w:val="single" w:sz="4" w:space="0" w:color="000000"/>
              <w:left w:val="single" w:sz="4" w:space="0" w:color="000000"/>
              <w:bottom w:val="single" w:sz="4" w:space="0" w:color="000000"/>
              <w:right w:val="single" w:sz="4" w:space="0" w:color="000000"/>
            </w:tcBorders>
          </w:tcPr>
          <w:p w14:paraId="052595B7" w14:textId="0FDB5B4B"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 xml:space="preserve">The role of attention in BPT; </w:t>
            </w:r>
            <w:r w:rsidR="00B543A6">
              <w:rPr>
                <w:rFonts w:eastAsia="Times New Roman" w:cs="Times New Roman"/>
                <w:szCs w:val="24"/>
              </w:rPr>
              <w:t>t</w:t>
            </w:r>
            <w:r w:rsidR="00B543A6" w:rsidRPr="00C7114C">
              <w:rPr>
                <w:rFonts w:eastAsia="Times New Roman" w:cs="Times New Roman"/>
                <w:szCs w:val="24"/>
              </w:rPr>
              <w:t xml:space="preserve">eaching </w:t>
            </w:r>
            <w:r w:rsidRPr="00C7114C">
              <w:rPr>
                <w:rFonts w:eastAsia="Times New Roman" w:cs="Times New Roman"/>
                <w:szCs w:val="24"/>
              </w:rPr>
              <w:t>parents about positive and negative attention</w:t>
            </w:r>
          </w:p>
        </w:tc>
        <w:tc>
          <w:tcPr>
            <w:tcW w:w="1630" w:type="pct"/>
            <w:tcBorders>
              <w:top w:val="single" w:sz="4" w:space="0" w:color="000000"/>
              <w:left w:val="single" w:sz="4" w:space="0" w:color="000000"/>
              <w:bottom w:val="single" w:sz="4" w:space="0" w:color="000000"/>
              <w:right w:val="single" w:sz="4" w:space="0" w:color="000000"/>
            </w:tcBorders>
          </w:tcPr>
          <w:p w14:paraId="052595BA" w14:textId="271594C6" w:rsidR="00C21C91" w:rsidRPr="000C7337" w:rsidRDefault="005E04D3" w:rsidP="000C7337">
            <w:pPr>
              <w:widowControl w:val="0"/>
              <w:suppressAutoHyphens/>
              <w:rPr>
                <w:rFonts w:eastAsia="Times New Roman" w:cs="Times New Roman"/>
                <w:szCs w:val="24"/>
              </w:rPr>
            </w:pPr>
            <w:r w:rsidRPr="00C7114C">
              <w:rPr>
                <w:rFonts w:eastAsia="Times New Roman" w:cs="Times New Roman"/>
                <w:szCs w:val="24"/>
              </w:rPr>
              <w:t>Exercise 5: Teaching Parents to Provide Positive Attention</w:t>
            </w:r>
          </w:p>
        </w:tc>
        <w:tc>
          <w:tcPr>
            <w:tcW w:w="1371" w:type="pct"/>
            <w:tcBorders>
              <w:top w:val="single" w:sz="4" w:space="0" w:color="000000"/>
              <w:left w:val="single" w:sz="4" w:space="0" w:color="000000"/>
              <w:bottom w:val="single" w:sz="4" w:space="0" w:color="000000"/>
              <w:right w:val="single" w:sz="4" w:space="0" w:color="000000"/>
            </w:tcBorders>
          </w:tcPr>
          <w:p w14:paraId="052595BB" w14:textId="77777777" w:rsidR="00C21C91" w:rsidRPr="00C7114C" w:rsidRDefault="005E04D3" w:rsidP="000C7337">
            <w:pPr>
              <w:widowControl w:val="0"/>
              <w:suppressAutoHyphens/>
              <w:rPr>
                <w:rFonts w:eastAsia="Times New Roman" w:cs="Times New Roman"/>
                <w:szCs w:val="24"/>
                <w:highlight w:val="white"/>
              </w:rPr>
            </w:pPr>
            <w:proofErr w:type="spellStart"/>
            <w:r w:rsidRPr="00C7114C">
              <w:rPr>
                <w:rFonts w:eastAsia="Times New Roman" w:cs="Times New Roman"/>
                <w:szCs w:val="24"/>
                <w:highlight w:val="white"/>
              </w:rPr>
              <w:t>Barkely</w:t>
            </w:r>
            <w:proofErr w:type="spellEnd"/>
            <w:r w:rsidRPr="00C7114C">
              <w:rPr>
                <w:rFonts w:eastAsia="Times New Roman" w:cs="Times New Roman"/>
                <w:szCs w:val="24"/>
                <w:highlight w:val="white"/>
              </w:rPr>
              <w:t xml:space="preserve"> (2013)</w:t>
            </w:r>
          </w:p>
          <w:p w14:paraId="052595BD" w14:textId="1203EDB8" w:rsidR="00C21C91" w:rsidRPr="00C7114C" w:rsidRDefault="005E04D3" w:rsidP="000C7337">
            <w:pPr>
              <w:widowControl w:val="0"/>
              <w:suppressAutoHyphens/>
              <w:rPr>
                <w:rFonts w:eastAsia="Times New Roman" w:cs="Times New Roman"/>
                <w:szCs w:val="24"/>
                <w:highlight w:val="green"/>
              </w:rPr>
            </w:pPr>
            <w:r w:rsidRPr="00C7114C">
              <w:rPr>
                <w:rFonts w:eastAsia="Times New Roman" w:cs="Times New Roman"/>
                <w:szCs w:val="24"/>
                <w:highlight w:val="white"/>
              </w:rPr>
              <w:t>McNeil &amp; Hembree-</w:t>
            </w:r>
            <w:proofErr w:type="spellStart"/>
            <w:r w:rsidRPr="00C7114C">
              <w:rPr>
                <w:rFonts w:eastAsia="Times New Roman" w:cs="Times New Roman"/>
                <w:szCs w:val="24"/>
                <w:highlight w:val="white"/>
              </w:rPr>
              <w:t>Kigin</w:t>
            </w:r>
            <w:proofErr w:type="spellEnd"/>
            <w:r w:rsidRPr="00C7114C">
              <w:rPr>
                <w:rFonts w:eastAsia="Times New Roman" w:cs="Times New Roman"/>
                <w:szCs w:val="24"/>
                <w:highlight w:val="white"/>
              </w:rPr>
              <w:t xml:space="preserve"> (2010)</w:t>
            </w:r>
          </w:p>
        </w:tc>
      </w:tr>
      <w:tr w:rsidR="00C7114C" w:rsidRPr="00C7114C" w14:paraId="052595C7" w14:textId="77777777" w:rsidTr="00C7114C">
        <w:trPr>
          <w:trHeight w:val="961"/>
        </w:trPr>
        <w:tc>
          <w:tcPr>
            <w:tcW w:w="468" w:type="pct"/>
            <w:tcBorders>
              <w:top w:val="single" w:sz="4" w:space="0" w:color="000000"/>
              <w:left w:val="single" w:sz="4" w:space="0" w:color="000000"/>
              <w:bottom w:val="single" w:sz="4" w:space="0" w:color="000000"/>
              <w:right w:val="single" w:sz="4" w:space="0" w:color="000000"/>
            </w:tcBorders>
            <w:shd w:val="clear" w:color="auto" w:fill="000000"/>
          </w:tcPr>
          <w:p w14:paraId="052595BF" w14:textId="77777777" w:rsidR="00C21C91" w:rsidRPr="00C7114C" w:rsidRDefault="005E04D3" w:rsidP="000C7337">
            <w:pPr>
              <w:widowControl w:val="0"/>
              <w:suppressAutoHyphens/>
              <w:jc w:val="center"/>
              <w:rPr>
                <w:rFonts w:eastAsia="Times New Roman" w:cs="Times New Roman"/>
                <w:b/>
                <w:szCs w:val="24"/>
              </w:rPr>
            </w:pPr>
            <w:r w:rsidRPr="00C7114C">
              <w:rPr>
                <w:rFonts w:eastAsia="Times New Roman" w:cs="Times New Roman"/>
                <w:b/>
                <w:szCs w:val="24"/>
              </w:rPr>
              <w:t>Week 6</w:t>
            </w:r>
          </w:p>
        </w:tc>
        <w:tc>
          <w:tcPr>
            <w:tcW w:w="1531" w:type="pct"/>
            <w:tcBorders>
              <w:top w:val="single" w:sz="4" w:space="0" w:color="000000"/>
              <w:left w:val="single" w:sz="4" w:space="0" w:color="000000"/>
              <w:bottom w:val="single" w:sz="4" w:space="0" w:color="000000"/>
              <w:right w:val="single" w:sz="4" w:space="0" w:color="000000"/>
            </w:tcBorders>
          </w:tcPr>
          <w:p w14:paraId="052595C1" w14:textId="4C489DD8"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 xml:space="preserve">Why, </w:t>
            </w:r>
            <w:r w:rsidR="000C7337">
              <w:rPr>
                <w:rFonts w:eastAsia="Times New Roman" w:cs="Times New Roman"/>
                <w:szCs w:val="24"/>
              </w:rPr>
              <w:t>h</w:t>
            </w:r>
            <w:r w:rsidRPr="00C7114C">
              <w:rPr>
                <w:rFonts w:eastAsia="Times New Roman" w:cs="Times New Roman"/>
                <w:szCs w:val="24"/>
              </w:rPr>
              <w:t xml:space="preserve">ow, and </w:t>
            </w:r>
            <w:r w:rsidR="000C7337">
              <w:rPr>
                <w:rFonts w:eastAsia="Times New Roman" w:cs="Times New Roman"/>
                <w:szCs w:val="24"/>
              </w:rPr>
              <w:t>w</w:t>
            </w:r>
            <w:r w:rsidRPr="00C7114C">
              <w:rPr>
                <w:rFonts w:eastAsia="Times New Roman" w:cs="Times New Roman"/>
                <w:szCs w:val="24"/>
              </w:rPr>
              <w:t xml:space="preserve">here to </w:t>
            </w:r>
            <w:r w:rsidR="000C7337">
              <w:rPr>
                <w:rFonts w:eastAsia="Times New Roman" w:cs="Times New Roman"/>
                <w:szCs w:val="24"/>
              </w:rPr>
              <w:t>u</w:t>
            </w:r>
            <w:r w:rsidRPr="00C7114C">
              <w:rPr>
                <w:rFonts w:eastAsia="Times New Roman" w:cs="Times New Roman"/>
                <w:szCs w:val="24"/>
              </w:rPr>
              <w:t xml:space="preserve">se </w:t>
            </w:r>
            <w:r w:rsidR="00B543A6">
              <w:rPr>
                <w:rFonts w:eastAsia="Times New Roman" w:cs="Times New Roman"/>
                <w:szCs w:val="24"/>
              </w:rPr>
              <w:t>e</w:t>
            </w:r>
            <w:r w:rsidR="00B543A6" w:rsidRPr="00C7114C">
              <w:rPr>
                <w:rFonts w:eastAsia="Times New Roman" w:cs="Times New Roman"/>
                <w:szCs w:val="24"/>
              </w:rPr>
              <w:t xml:space="preserve">xtinction </w:t>
            </w:r>
            <w:r w:rsidRPr="00C7114C">
              <w:rPr>
                <w:rFonts w:eastAsia="Times New Roman" w:cs="Times New Roman"/>
                <w:szCs w:val="24"/>
              </w:rPr>
              <w:t xml:space="preserve">and </w:t>
            </w:r>
            <w:r w:rsidR="000C7337">
              <w:rPr>
                <w:rFonts w:eastAsia="Times New Roman" w:cs="Times New Roman"/>
                <w:szCs w:val="24"/>
              </w:rPr>
              <w:t>p</w:t>
            </w:r>
            <w:r w:rsidRPr="00C7114C">
              <w:rPr>
                <w:rFonts w:eastAsia="Times New Roman" w:cs="Times New Roman"/>
                <w:szCs w:val="24"/>
              </w:rPr>
              <w:t xml:space="preserve">lanned </w:t>
            </w:r>
            <w:proofErr w:type="gramStart"/>
            <w:r w:rsidR="000C7337">
              <w:rPr>
                <w:rFonts w:eastAsia="Times New Roman" w:cs="Times New Roman"/>
                <w:szCs w:val="24"/>
              </w:rPr>
              <w:t>i</w:t>
            </w:r>
            <w:r w:rsidRPr="00C7114C">
              <w:rPr>
                <w:rFonts w:eastAsia="Times New Roman" w:cs="Times New Roman"/>
                <w:szCs w:val="24"/>
              </w:rPr>
              <w:t>gnoring</w:t>
            </w:r>
            <w:proofErr w:type="gramEnd"/>
            <w:r w:rsidRPr="00C7114C">
              <w:rPr>
                <w:rFonts w:eastAsia="Times New Roman" w:cs="Times New Roman"/>
                <w:szCs w:val="24"/>
              </w:rPr>
              <w:t xml:space="preserve"> within BPT</w:t>
            </w:r>
          </w:p>
        </w:tc>
        <w:tc>
          <w:tcPr>
            <w:tcW w:w="1630" w:type="pct"/>
            <w:tcBorders>
              <w:top w:val="single" w:sz="4" w:space="0" w:color="000000"/>
              <w:left w:val="single" w:sz="4" w:space="0" w:color="000000"/>
              <w:bottom w:val="single" w:sz="4" w:space="0" w:color="000000"/>
              <w:right w:val="single" w:sz="4" w:space="0" w:color="000000"/>
            </w:tcBorders>
          </w:tcPr>
          <w:p w14:paraId="052595C4" w14:textId="6E20D929"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 xml:space="preserve">Exercise 6: Teaching Parents Planned </w:t>
            </w:r>
            <w:proofErr w:type="gramStart"/>
            <w:r w:rsidRPr="00C7114C">
              <w:rPr>
                <w:rFonts w:eastAsia="Times New Roman" w:cs="Times New Roman"/>
                <w:szCs w:val="24"/>
              </w:rPr>
              <w:t>Ignoring</w:t>
            </w:r>
            <w:proofErr w:type="gramEnd"/>
            <w:r w:rsidRPr="00C7114C">
              <w:rPr>
                <w:rFonts w:eastAsia="Times New Roman" w:cs="Times New Roman"/>
                <w:szCs w:val="24"/>
              </w:rPr>
              <w:t xml:space="preserve"> </w:t>
            </w:r>
            <w:proofErr w:type="gramStart"/>
            <w:r w:rsidR="000C7337">
              <w:rPr>
                <w:rFonts w:eastAsia="Times New Roman" w:cs="Times New Roman"/>
                <w:szCs w:val="24"/>
              </w:rPr>
              <w:t>W</w:t>
            </w:r>
            <w:r w:rsidRPr="00C7114C">
              <w:rPr>
                <w:rFonts w:eastAsia="Times New Roman" w:cs="Times New Roman"/>
                <w:szCs w:val="24"/>
              </w:rPr>
              <w:t>ith</w:t>
            </w:r>
            <w:proofErr w:type="gramEnd"/>
            <w:r w:rsidRPr="00C7114C">
              <w:rPr>
                <w:rFonts w:eastAsia="Times New Roman" w:cs="Times New Roman"/>
                <w:szCs w:val="24"/>
              </w:rPr>
              <w:t xml:space="preserve"> Positive Attention</w:t>
            </w:r>
          </w:p>
        </w:tc>
        <w:tc>
          <w:tcPr>
            <w:tcW w:w="1371" w:type="pct"/>
            <w:tcBorders>
              <w:top w:val="single" w:sz="4" w:space="0" w:color="000000"/>
              <w:left w:val="single" w:sz="4" w:space="0" w:color="000000"/>
              <w:bottom w:val="single" w:sz="4" w:space="0" w:color="000000"/>
              <w:right w:val="single" w:sz="4" w:space="0" w:color="000000"/>
            </w:tcBorders>
          </w:tcPr>
          <w:p w14:paraId="052595C5" w14:textId="77777777"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Kazdin (2005)</w:t>
            </w:r>
          </w:p>
          <w:p w14:paraId="052595C6" w14:textId="77777777" w:rsidR="00C21C91" w:rsidRPr="00C7114C" w:rsidRDefault="005E04D3" w:rsidP="000C7337">
            <w:pPr>
              <w:widowControl w:val="0"/>
              <w:suppressAutoHyphens/>
              <w:rPr>
                <w:rFonts w:eastAsia="Times New Roman" w:cs="Times New Roman"/>
                <w:szCs w:val="24"/>
                <w:highlight w:val="green"/>
              </w:rPr>
            </w:pPr>
            <w:r w:rsidRPr="00C7114C">
              <w:rPr>
                <w:rFonts w:eastAsia="Times New Roman" w:cs="Times New Roman"/>
                <w:szCs w:val="24"/>
              </w:rPr>
              <w:t>Kazdin (2017)</w:t>
            </w:r>
          </w:p>
        </w:tc>
      </w:tr>
      <w:tr w:rsidR="00C7114C" w:rsidRPr="00C7114C" w14:paraId="052595D1" w14:textId="77777777" w:rsidTr="00C7114C">
        <w:tc>
          <w:tcPr>
            <w:tcW w:w="468" w:type="pct"/>
            <w:tcBorders>
              <w:top w:val="single" w:sz="4" w:space="0" w:color="000000"/>
              <w:left w:val="single" w:sz="4" w:space="0" w:color="000000"/>
              <w:bottom w:val="single" w:sz="4" w:space="0" w:color="000000"/>
              <w:right w:val="single" w:sz="4" w:space="0" w:color="000000"/>
            </w:tcBorders>
            <w:shd w:val="clear" w:color="auto" w:fill="000000"/>
          </w:tcPr>
          <w:p w14:paraId="052595C8" w14:textId="77777777" w:rsidR="00C21C91" w:rsidRPr="00C7114C" w:rsidRDefault="005E04D3" w:rsidP="000C7337">
            <w:pPr>
              <w:widowControl w:val="0"/>
              <w:suppressAutoHyphens/>
              <w:jc w:val="center"/>
              <w:rPr>
                <w:rFonts w:eastAsia="Times New Roman" w:cs="Times New Roman"/>
                <w:b/>
                <w:szCs w:val="24"/>
              </w:rPr>
            </w:pPr>
            <w:r w:rsidRPr="00C7114C">
              <w:rPr>
                <w:rFonts w:eastAsia="Times New Roman" w:cs="Times New Roman"/>
                <w:b/>
                <w:szCs w:val="24"/>
              </w:rPr>
              <w:t>Week 7</w:t>
            </w:r>
          </w:p>
        </w:tc>
        <w:tc>
          <w:tcPr>
            <w:tcW w:w="1531" w:type="pct"/>
            <w:tcBorders>
              <w:top w:val="single" w:sz="4" w:space="0" w:color="000000"/>
              <w:left w:val="single" w:sz="4" w:space="0" w:color="000000"/>
              <w:bottom w:val="single" w:sz="4" w:space="0" w:color="000000"/>
              <w:right w:val="single" w:sz="4" w:space="0" w:color="000000"/>
            </w:tcBorders>
          </w:tcPr>
          <w:p w14:paraId="052595CA" w14:textId="7B919F57"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 xml:space="preserve">Parent </w:t>
            </w:r>
            <w:r w:rsidR="000C7337">
              <w:rPr>
                <w:rFonts w:eastAsia="Times New Roman" w:cs="Times New Roman"/>
                <w:szCs w:val="24"/>
              </w:rPr>
              <w:t>c</w:t>
            </w:r>
            <w:r w:rsidRPr="00C7114C">
              <w:rPr>
                <w:rFonts w:eastAsia="Times New Roman" w:cs="Times New Roman"/>
                <w:szCs w:val="24"/>
              </w:rPr>
              <w:t xml:space="preserve">ommunication </w:t>
            </w:r>
            <w:r w:rsidR="000C7337">
              <w:rPr>
                <w:rFonts w:eastAsia="Times New Roman" w:cs="Times New Roman"/>
                <w:szCs w:val="24"/>
              </w:rPr>
              <w:t>s</w:t>
            </w:r>
            <w:r w:rsidRPr="00C7114C">
              <w:rPr>
                <w:rFonts w:eastAsia="Times New Roman" w:cs="Times New Roman"/>
                <w:szCs w:val="24"/>
              </w:rPr>
              <w:t xml:space="preserve">trategies to </w:t>
            </w:r>
            <w:r w:rsidR="000C7337">
              <w:rPr>
                <w:rFonts w:eastAsia="Times New Roman" w:cs="Times New Roman"/>
                <w:szCs w:val="24"/>
              </w:rPr>
              <w:t>i</w:t>
            </w:r>
            <w:r w:rsidRPr="00C7114C">
              <w:rPr>
                <w:rFonts w:eastAsia="Times New Roman" w:cs="Times New Roman"/>
                <w:szCs w:val="24"/>
              </w:rPr>
              <w:t xml:space="preserve">ncrease </w:t>
            </w:r>
            <w:r w:rsidR="000C7337">
              <w:rPr>
                <w:rFonts w:eastAsia="Times New Roman" w:cs="Times New Roman"/>
                <w:szCs w:val="24"/>
              </w:rPr>
              <w:t>p</w:t>
            </w:r>
            <w:r w:rsidRPr="00C7114C">
              <w:rPr>
                <w:rFonts w:eastAsia="Times New Roman" w:cs="Times New Roman"/>
                <w:szCs w:val="24"/>
              </w:rPr>
              <w:t xml:space="preserve">ositive </w:t>
            </w:r>
            <w:r w:rsidR="000C7337">
              <w:rPr>
                <w:rFonts w:eastAsia="Times New Roman" w:cs="Times New Roman"/>
                <w:szCs w:val="24"/>
              </w:rPr>
              <w:t>b</w:t>
            </w:r>
            <w:r w:rsidRPr="00C7114C">
              <w:rPr>
                <w:rFonts w:eastAsia="Times New Roman" w:cs="Times New Roman"/>
                <w:szCs w:val="24"/>
              </w:rPr>
              <w:t>ehavior</w:t>
            </w:r>
          </w:p>
        </w:tc>
        <w:tc>
          <w:tcPr>
            <w:tcW w:w="1630" w:type="pct"/>
            <w:tcBorders>
              <w:top w:val="single" w:sz="4" w:space="0" w:color="000000"/>
              <w:left w:val="single" w:sz="4" w:space="0" w:color="000000"/>
              <w:bottom w:val="single" w:sz="4" w:space="0" w:color="000000"/>
              <w:right w:val="single" w:sz="4" w:space="0" w:color="000000"/>
            </w:tcBorders>
          </w:tcPr>
          <w:p w14:paraId="052595CD" w14:textId="3CF6D911"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 xml:space="preserve">Exercise 7: Teaching Parents </w:t>
            </w:r>
            <w:r w:rsidR="000C7337">
              <w:rPr>
                <w:rFonts w:eastAsia="Times New Roman" w:cs="Times New Roman"/>
                <w:szCs w:val="24"/>
              </w:rPr>
              <w:t>A</w:t>
            </w:r>
            <w:r w:rsidRPr="00C7114C">
              <w:rPr>
                <w:rFonts w:eastAsia="Times New Roman" w:cs="Times New Roman"/>
                <w:szCs w:val="24"/>
              </w:rPr>
              <w:t>bout Effective Communication</w:t>
            </w:r>
          </w:p>
        </w:tc>
        <w:tc>
          <w:tcPr>
            <w:tcW w:w="1371" w:type="pct"/>
            <w:tcBorders>
              <w:top w:val="single" w:sz="4" w:space="0" w:color="000000"/>
              <w:left w:val="single" w:sz="4" w:space="0" w:color="000000"/>
              <w:bottom w:val="single" w:sz="4" w:space="0" w:color="000000"/>
              <w:right w:val="single" w:sz="4" w:space="0" w:color="000000"/>
            </w:tcBorders>
          </w:tcPr>
          <w:p w14:paraId="052595CE" w14:textId="18DC34B9" w:rsidR="00C21C91" w:rsidRPr="00C7114C" w:rsidRDefault="005E04D3" w:rsidP="000C7337">
            <w:pPr>
              <w:widowControl w:val="0"/>
              <w:suppressAutoHyphens/>
              <w:rPr>
                <w:rFonts w:eastAsia="Times New Roman" w:cs="Times New Roman"/>
                <w:szCs w:val="24"/>
                <w:highlight w:val="white"/>
              </w:rPr>
            </w:pPr>
            <w:r w:rsidRPr="00C7114C">
              <w:rPr>
                <w:rFonts w:eastAsia="Times New Roman" w:cs="Times New Roman"/>
                <w:szCs w:val="24"/>
                <w:highlight w:val="white"/>
              </w:rPr>
              <w:t>Barkley &amp; Robin (2014)</w:t>
            </w:r>
          </w:p>
          <w:p w14:paraId="052595CF" w14:textId="77777777" w:rsidR="00C21C91" w:rsidRPr="00C7114C" w:rsidRDefault="005E04D3" w:rsidP="000C7337">
            <w:pPr>
              <w:widowControl w:val="0"/>
              <w:suppressAutoHyphens/>
              <w:rPr>
                <w:rFonts w:eastAsia="Times New Roman" w:cs="Times New Roman"/>
                <w:szCs w:val="24"/>
                <w:highlight w:val="white"/>
              </w:rPr>
            </w:pPr>
            <w:r w:rsidRPr="00C7114C">
              <w:rPr>
                <w:rFonts w:eastAsia="Times New Roman" w:cs="Times New Roman"/>
                <w:szCs w:val="24"/>
                <w:highlight w:val="white"/>
              </w:rPr>
              <w:t xml:space="preserve">Greene &amp; </w:t>
            </w:r>
            <w:proofErr w:type="spellStart"/>
            <w:r w:rsidRPr="00C7114C">
              <w:rPr>
                <w:rFonts w:eastAsia="Times New Roman" w:cs="Times New Roman"/>
                <w:szCs w:val="24"/>
                <w:highlight w:val="white"/>
              </w:rPr>
              <w:t>Ablon</w:t>
            </w:r>
            <w:proofErr w:type="spellEnd"/>
            <w:r w:rsidRPr="00C7114C">
              <w:rPr>
                <w:rFonts w:eastAsia="Times New Roman" w:cs="Times New Roman"/>
                <w:szCs w:val="24"/>
                <w:highlight w:val="white"/>
              </w:rPr>
              <w:t xml:space="preserve"> (2006)</w:t>
            </w:r>
          </w:p>
          <w:p w14:paraId="052595D0" w14:textId="745B2BDE" w:rsidR="00C21C91" w:rsidRPr="00C7114C" w:rsidRDefault="005E04D3" w:rsidP="000C7337">
            <w:pPr>
              <w:widowControl w:val="0"/>
              <w:suppressAutoHyphens/>
              <w:rPr>
                <w:rFonts w:eastAsia="Times New Roman" w:cs="Times New Roman"/>
                <w:szCs w:val="24"/>
                <w:highlight w:val="green"/>
              </w:rPr>
            </w:pPr>
            <w:r w:rsidRPr="00C7114C">
              <w:rPr>
                <w:rFonts w:eastAsia="Times New Roman" w:cs="Times New Roman"/>
                <w:szCs w:val="24"/>
                <w:highlight w:val="white"/>
              </w:rPr>
              <w:t>McNeil &amp; Hembree-</w:t>
            </w:r>
            <w:proofErr w:type="spellStart"/>
            <w:r w:rsidRPr="00C7114C">
              <w:rPr>
                <w:rFonts w:eastAsia="Times New Roman" w:cs="Times New Roman"/>
                <w:szCs w:val="24"/>
                <w:highlight w:val="white"/>
              </w:rPr>
              <w:t>Kigin</w:t>
            </w:r>
            <w:proofErr w:type="spellEnd"/>
            <w:r w:rsidRPr="00C7114C">
              <w:rPr>
                <w:rFonts w:eastAsia="Times New Roman" w:cs="Times New Roman"/>
                <w:szCs w:val="24"/>
                <w:highlight w:val="white"/>
              </w:rPr>
              <w:t xml:space="preserve"> (2010</w:t>
            </w:r>
            <w:r w:rsidR="000C7337">
              <w:rPr>
                <w:rFonts w:eastAsia="Times New Roman" w:cs="Times New Roman"/>
                <w:szCs w:val="24"/>
                <w:highlight w:val="white"/>
              </w:rPr>
              <w:t>)</w:t>
            </w:r>
          </w:p>
        </w:tc>
      </w:tr>
      <w:tr w:rsidR="00C7114C" w:rsidRPr="00C7114C" w14:paraId="052595D6" w14:textId="77777777" w:rsidTr="00C7114C">
        <w:tc>
          <w:tcPr>
            <w:tcW w:w="468" w:type="pct"/>
            <w:tcBorders>
              <w:top w:val="single" w:sz="4" w:space="0" w:color="000000"/>
              <w:left w:val="single" w:sz="4" w:space="0" w:color="000000"/>
              <w:bottom w:val="single" w:sz="4" w:space="0" w:color="000000"/>
              <w:right w:val="single" w:sz="4" w:space="0" w:color="000000"/>
            </w:tcBorders>
            <w:shd w:val="clear" w:color="auto" w:fill="000000"/>
          </w:tcPr>
          <w:p w14:paraId="052595D2" w14:textId="77777777" w:rsidR="00C21C91" w:rsidRPr="00C7114C" w:rsidRDefault="005E04D3" w:rsidP="000C7337">
            <w:pPr>
              <w:widowControl w:val="0"/>
              <w:suppressAutoHyphens/>
              <w:jc w:val="center"/>
              <w:rPr>
                <w:rFonts w:eastAsia="Times New Roman" w:cs="Times New Roman"/>
                <w:b/>
                <w:szCs w:val="24"/>
              </w:rPr>
            </w:pPr>
            <w:r w:rsidRPr="00C7114C">
              <w:rPr>
                <w:rFonts w:eastAsia="Times New Roman" w:cs="Times New Roman"/>
                <w:b/>
                <w:szCs w:val="24"/>
              </w:rPr>
              <w:t>Week 8</w:t>
            </w:r>
          </w:p>
        </w:tc>
        <w:tc>
          <w:tcPr>
            <w:tcW w:w="1531" w:type="pct"/>
            <w:tcBorders>
              <w:top w:val="single" w:sz="4" w:space="0" w:color="000000"/>
              <w:left w:val="single" w:sz="4" w:space="0" w:color="000000"/>
              <w:bottom w:val="single" w:sz="4" w:space="0" w:color="000000"/>
              <w:right w:val="single" w:sz="4" w:space="0" w:color="000000"/>
            </w:tcBorders>
          </w:tcPr>
          <w:p w14:paraId="45F03FAA" w14:textId="77777777" w:rsidR="00553C8F" w:rsidRDefault="005E04D3" w:rsidP="000C7337">
            <w:pPr>
              <w:widowControl w:val="0"/>
              <w:suppressAutoHyphens/>
              <w:rPr>
                <w:rFonts w:eastAsia="Times New Roman" w:cs="Times New Roman"/>
                <w:szCs w:val="24"/>
              </w:rPr>
            </w:pPr>
            <w:r w:rsidRPr="00C7114C">
              <w:rPr>
                <w:rFonts w:eastAsia="Times New Roman" w:cs="Times New Roman"/>
                <w:szCs w:val="24"/>
              </w:rPr>
              <w:t>Midterm paper due</w:t>
            </w:r>
          </w:p>
          <w:p w14:paraId="052595D3" w14:textId="5DB6A945" w:rsidR="00C21C91" w:rsidRPr="00C7114C" w:rsidRDefault="00553C8F" w:rsidP="000C7337">
            <w:pPr>
              <w:widowControl w:val="0"/>
              <w:suppressAutoHyphens/>
              <w:rPr>
                <w:rFonts w:eastAsia="Times New Roman" w:cs="Times New Roman"/>
                <w:szCs w:val="24"/>
              </w:rPr>
            </w:pPr>
            <w:r>
              <w:rPr>
                <w:rFonts w:eastAsia="Times New Roman" w:cs="Times New Roman"/>
                <w:szCs w:val="24"/>
              </w:rPr>
              <w:t>S</w:t>
            </w:r>
            <w:r w:rsidR="005E04D3" w:rsidRPr="00C7114C">
              <w:rPr>
                <w:rFonts w:eastAsia="Times New Roman" w:cs="Times New Roman"/>
                <w:szCs w:val="24"/>
              </w:rPr>
              <w:t xml:space="preserve">elf-evaluation </w:t>
            </w:r>
            <w:r w:rsidR="000C7337">
              <w:rPr>
                <w:rFonts w:eastAsia="Times New Roman" w:cs="Times New Roman"/>
                <w:szCs w:val="24"/>
              </w:rPr>
              <w:t xml:space="preserve">and </w:t>
            </w:r>
            <w:r w:rsidR="005E04D3" w:rsidRPr="00C7114C">
              <w:rPr>
                <w:rFonts w:eastAsia="Times New Roman" w:cs="Times New Roman"/>
                <w:szCs w:val="24"/>
              </w:rPr>
              <w:t>skill feedback</w:t>
            </w:r>
          </w:p>
        </w:tc>
        <w:tc>
          <w:tcPr>
            <w:tcW w:w="1630" w:type="pct"/>
            <w:tcBorders>
              <w:top w:val="single" w:sz="4" w:space="0" w:color="000000"/>
              <w:left w:val="single" w:sz="4" w:space="0" w:color="000000"/>
              <w:bottom w:val="single" w:sz="4" w:space="0" w:color="000000"/>
              <w:right w:val="single" w:sz="4" w:space="0" w:color="000000"/>
            </w:tcBorders>
          </w:tcPr>
          <w:p w14:paraId="052595D4" w14:textId="18525E3C"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 xml:space="preserve">Mock </w:t>
            </w:r>
            <w:r w:rsidR="00553C8F">
              <w:rPr>
                <w:rFonts w:eastAsia="Times New Roman" w:cs="Times New Roman"/>
                <w:szCs w:val="24"/>
              </w:rPr>
              <w:t xml:space="preserve">BPT </w:t>
            </w:r>
            <w:r w:rsidRPr="00C7114C">
              <w:rPr>
                <w:rFonts w:eastAsia="Times New Roman" w:cs="Times New Roman"/>
                <w:szCs w:val="24"/>
              </w:rPr>
              <w:t>sessions (beginner profiles)</w:t>
            </w:r>
          </w:p>
        </w:tc>
        <w:tc>
          <w:tcPr>
            <w:tcW w:w="1371" w:type="pct"/>
            <w:tcBorders>
              <w:top w:val="single" w:sz="4" w:space="0" w:color="000000"/>
              <w:left w:val="single" w:sz="4" w:space="0" w:color="000000"/>
              <w:bottom w:val="single" w:sz="4" w:space="0" w:color="000000"/>
              <w:right w:val="single" w:sz="4" w:space="0" w:color="000000"/>
            </w:tcBorders>
          </w:tcPr>
          <w:p w14:paraId="052595D5" w14:textId="7CA9D846" w:rsidR="00C21C91" w:rsidRPr="00114B1E" w:rsidRDefault="00114B1E" w:rsidP="000C7337">
            <w:pPr>
              <w:widowControl w:val="0"/>
              <w:suppressAutoHyphens/>
              <w:rPr>
                <w:rFonts w:eastAsia="Times New Roman" w:cs="Times New Roman"/>
                <w:szCs w:val="24"/>
              </w:rPr>
            </w:pPr>
            <w:r>
              <w:rPr>
                <w:rFonts w:eastAsia="Times New Roman" w:cs="Times New Roman"/>
                <w:szCs w:val="24"/>
              </w:rPr>
              <w:t>N/A</w:t>
            </w:r>
          </w:p>
        </w:tc>
      </w:tr>
      <w:tr w:rsidR="00C7114C" w:rsidRPr="00C7114C" w14:paraId="052595DF" w14:textId="77777777" w:rsidTr="00C7114C">
        <w:trPr>
          <w:trHeight w:val="671"/>
        </w:trPr>
        <w:tc>
          <w:tcPr>
            <w:tcW w:w="468" w:type="pct"/>
            <w:tcBorders>
              <w:top w:val="single" w:sz="4" w:space="0" w:color="000000"/>
              <w:left w:val="single" w:sz="4" w:space="0" w:color="000000"/>
              <w:bottom w:val="single" w:sz="4" w:space="0" w:color="000000"/>
              <w:right w:val="single" w:sz="4" w:space="0" w:color="000000"/>
            </w:tcBorders>
            <w:shd w:val="clear" w:color="auto" w:fill="000000"/>
          </w:tcPr>
          <w:p w14:paraId="052595D7" w14:textId="77777777" w:rsidR="00C21C91" w:rsidRPr="00C7114C" w:rsidRDefault="005E04D3" w:rsidP="000C7337">
            <w:pPr>
              <w:widowControl w:val="0"/>
              <w:suppressAutoHyphens/>
              <w:jc w:val="center"/>
              <w:rPr>
                <w:rFonts w:eastAsia="Times New Roman" w:cs="Times New Roman"/>
                <w:b/>
                <w:szCs w:val="24"/>
              </w:rPr>
            </w:pPr>
            <w:r w:rsidRPr="00C7114C">
              <w:rPr>
                <w:rFonts w:eastAsia="Times New Roman" w:cs="Times New Roman"/>
                <w:b/>
                <w:szCs w:val="24"/>
              </w:rPr>
              <w:t>Week 9</w:t>
            </w:r>
          </w:p>
        </w:tc>
        <w:tc>
          <w:tcPr>
            <w:tcW w:w="1531" w:type="pct"/>
            <w:tcBorders>
              <w:top w:val="single" w:sz="4" w:space="0" w:color="000000"/>
              <w:left w:val="single" w:sz="4" w:space="0" w:color="000000"/>
              <w:bottom w:val="single" w:sz="4" w:space="0" w:color="000000"/>
              <w:right w:val="single" w:sz="4" w:space="0" w:color="000000"/>
            </w:tcBorders>
          </w:tcPr>
          <w:p w14:paraId="052595D9" w14:textId="79961E92"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 xml:space="preserve">Incentivizing </w:t>
            </w:r>
            <w:r w:rsidR="000C7337">
              <w:rPr>
                <w:rFonts w:eastAsia="Times New Roman" w:cs="Times New Roman"/>
                <w:szCs w:val="24"/>
              </w:rPr>
              <w:t>c</w:t>
            </w:r>
            <w:r w:rsidRPr="00C7114C">
              <w:rPr>
                <w:rFonts w:eastAsia="Times New Roman" w:cs="Times New Roman"/>
                <w:szCs w:val="24"/>
              </w:rPr>
              <w:t xml:space="preserve">hange: Changing </w:t>
            </w:r>
            <w:r w:rsidR="000C7337">
              <w:rPr>
                <w:rFonts w:eastAsia="Times New Roman" w:cs="Times New Roman"/>
                <w:szCs w:val="24"/>
              </w:rPr>
              <w:t>b</w:t>
            </w:r>
            <w:r w:rsidRPr="00C7114C">
              <w:rPr>
                <w:rFonts w:eastAsia="Times New Roman" w:cs="Times New Roman"/>
                <w:szCs w:val="24"/>
              </w:rPr>
              <w:t>ehavior through rewards</w:t>
            </w:r>
          </w:p>
        </w:tc>
        <w:tc>
          <w:tcPr>
            <w:tcW w:w="1630" w:type="pct"/>
            <w:tcBorders>
              <w:top w:val="single" w:sz="4" w:space="0" w:color="000000"/>
              <w:left w:val="single" w:sz="4" w:space="0" w:color="000000"/>
              <w:bottom w:val="single" w:sz="4" w:space="0" w:color="000000"/>
              <w:right w:val="single" w:sz="4" w:space="0" w:color="000000"/>
            </w:tcBorders>
          </w:tcPr>
          <w:p w14:paraId="052595DC" w14:textId="5EC216E6"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 xml:space="preserve">Exercise 8: Teaching Parents How to Implement Positive Incentives to Bring </w:t>
            </w:r>
            <w:r w:rsidR="000C7337">
              <w:rPr>
                <w:rFonts w:eastAsia="Times New Roman" w:cs="Times New Roman"/>
                <w:szCs w:val="24"/>
              </w:rPr>
              <w:t>A</w:t>
            </w:r>
            <w:r w:rsidRPr="00C7114C">
              <w:rPr>
                <w:rFonts w:eastAsia="Times New Roman" w:cs="Times New Roman"/>
                <w:szCs w:val="24"/>
              </w:rPr>
              <w:t xml:space="preserve">bout Behavioral Change </w:t>
            </w:r>
          </w:p>
        </w:tc>
        <w:tc>
          <w:tcPr>
            <w:tcW w:w="1371" w:type="pct"/>
            <w:tcBorders>
              <w:top w:val="single" w:sz="4" w:space="0" w:color="000000"/>
              <w:left w:val="single" w:sz="4" w:space="0" w:color="000000"/>
              <w:bottom w:val="single" w:sz="4" w:space="0" w:color="000000"/>
              <w:right w:val="single" w:sz="4" w:space="0" w:color="000000"/>
            </w:tcBorders>
          </w:tcPr>
          <w:p w14:paraId="052595DD" w14:textId="77777777"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Barkley (2013)</w:t>
            </w:r>
          </w:p>
          <w:p w14:paraId="052595DE" w14:textId="77777777"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Barkley &amp; Robin (2014)</w:t>
            </w:r>
          </w:p>
        </w:tc>
      </w:tr>
      <w:tr w:rsidR="00C7114C" w:rsidRPr="00C7114C" w14:paraId="052595E9" w14:textId="77777777" w:rsidTr="00C7114C">
        <w:trPr>
          <w:trHeight w:val="945"/>
        </w:trPr>
        <w:tc>
          <w:tcPr>
            <w:tcW w:w="468" w:type="pct"/>
            <w:tcBorders>
              <w:top w:val="single" w:sz="4" w:space="0" w:color="000000"/>
              <w:left w:val="single" w:sz="4" w:space="0" w:color="000000"/>
              <w:bottom w:val="single" w:sz="4" w:space="0" w:color="000000"/>
              <w:right w:val="single" w:sz="4" w:space="0" w:color="000000"/>
            </w:tcBorders>
            <w:shd w:val="clear" w:color="auto" w:fill="000000"/>
          </w:tcPr>
          <w:p w14:paraId="052595E0" w14:textId="77777777" w:rsidR="00C21C91" w:rsidRPr="00C7114C" w:rsidRDefault="005E04D3" w:rsidP="000C7337">
            <w:pPr>
              <w:widowControl w:val="0"/>
              <w:suppressAutoHyphens/>
              <w:jc w:val="center"/>
              <w:rPr>
                <w:rFonts w:eastAsia="Times New Roman" w:cs="Times New Roman"/>
                <w:b/>
                <w:szCs w:val="24"/>
              </w:rPr>
            </w:pPr>
            <w:r w:rsidRPr="00C7114C">
              <w:rPr>
                <w:rFonts w:eastAsia="Times New Roman" w:cs="Times New Roman"/>
                <w:b/>
                <w:szCs w:val="24"/>
              </w:rPr>
              <w:t>Week 10</w:t>
            </w:r>
          </w:p>
        </w:tc>
        <w:tc>
          <w:tcPr>
            <w:tcW w:w="1531"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52595E1" w14:textId="26EDAC93"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 xml:space="preserve">Teaching </w:t>
            </w:r>
            <w:r w:rsidR="000C7337">
              <w:rPr>
                <w:rFonts w:eastAsia="Times New Roman" w:cs="Times New Roman"/>
                <w:szCs w:val="24"/>
              </w:rPr>
              <w:t>p</w:t>
            </w:r>
            <w:r w:rsidRPr="00C7114C">
              <w:rPr>
                <w:rFonts w:eastAsia="Times New Roman" w:cs="Times New Roman"/>
                <w:szCs w:val="24"/>
              </w:rPr>
              <w:t>arents how to deliver consequential interventions when needed</w:t>
            </w:r>
          </w:p>
        </w:tc>
        <w:tc>
          <w:tcPr>
            <w:tcW w:w="1630" w:type="pct"/>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52595E4" w14:textId="2F597028"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 xml:space="preserve">Exercise 9: Teaching Parents </w:t>
            </w:r>
            <w:r w:rsidR="000C7337">
              <w:rPr>
                <w:rFonts w:eastAsia="Times New Roman" w:cs="Times New Roman"/>
                <w:szCs w:val="24"/>
              </w:rPr>
              <w:t>A</w:t>
            </w:r>
            <w:r w:rsidRPr="00C7114C">
              <w:rPr>
                <w:rFonts w:eastAsia="Times New Roman" w:cs="Times New Roman"/>
                <w:szCs w:val="24"/>
              </w:rPr>
              <w:t>bout Consequence Interventions</w:t>
            </w:r>
          </w:p>
        </w:tc>
        <w:tc>
          <w:tcPr>
            <w:tcW w:w="1371" w:type="pct"/>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52595E5" w14:textId="77777777"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Kazdin (2005)</w:t>
            </w:r>
          </w:p>
          <w:p w14:paraId="052595E6" w14:textId="77777777" w:rsidR="00C21C91" w:rsidRPr="00C7114C" w:rsidRDefault="005E04D3" w:rsidP="000C7337">
            <w:pPr>
              <w:widowControl w:val="0"/>
              <w:suppressAutoHyphens/>
              <w:rPr>
                <w:rFonts w:eastAsia="Times New Roman" w:cs="Times New Roman"/>
                <w:szCs w:val="24"/>
                <w:highlight w:val="white"/>
              </w:rPr>
            </w:pPr>
            <w:r w:rsidRPr="00C7114C">
              <w:rPr>
                <w:rFonts w:eastAsia="Times New Roman" w:cs="Times New Roman"/>
                <w:szCs w:val="24"/>
                <w:highlight w:val="white"/>
              </w:rPr>
              <w:t>Kazdin (2008)</w:t>
            </w:r>
          </w:p>
          <w:p w14:paraId="052595E7" w14:textId="77777777" w:rsidR="00C21C91" w:rsidRPr="00C7114C" w:rsidRDefault="005E04D3" w:rsidP="000C7337">
            <w:pPr>
              <w:widowControl w:val="0"/>
              <w:suppressAutoHyphens/>
              <w:rPr>
                <w:rFonts w:eastAsia="Times New Roman" w:cs="Times New Roman"/>
                <w:szCs w:val="24"/>
              </w:rPr>
            </w:pPr>
            <w:proofErr w:type="spellStart"/>
            <w:r w:rsidRPr="00C7114C">
              <w:rPr>
                <w:rFonts w:eastAsia="Times New Roman" w:cs="Times New Roman"/>
                <w:szCs w:val="24"/>
                <w:highlight w:val="white"/>
              </w:rPr>
              <w:t>Lieneman</w:t>
            </w:r>
            <w:proofErr w:type="spellEnd"/>
            <w:r w:rsidRPr="00C7114C">
              <w:rPr>
                <w:rFonts w:eastAsia="Times New Roman" w:cs="Times New Roman"/>
                <w:szCs w:val="24"/>
                <w:highlight w:val="white"/>
              </w:rPr>
              <w:t xml:space="preserve"> &amp; McNeil (2023)</w:t>
            </w:r>
          </w:p>
          <w:p w14:paraId="052595E8" w14:textId="2F723725"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highlight w:val="white"/>
              </w:rPr>
              <w:t>Michelson et al. (2013)</w:t>
            </w:r>
          </w:p>
        </w:tc>
      </w:tr>
      <w:tr w:rsidR="00C7114C" w:rsidRPr="00C7114C" w14:paraId="05259600" w14:textId="77777777" w:rsidTr="00DF70B5">
        <w:trPr>
          <w:trHeight w:val="692"/>
        </w:trPr>
        <w:tc>
          <w:tcPr>
            <w:tcW w:w="468" w:type="pct"/>
            <w:tcBorders>
              <w:top w:val="single" w:sz="4" w:space="0" w:color="000000"/>
              <w:left w:val="single" w:sz="4" w:space="0" w:color="000000"/>
              <w:bottom w:val="single" w:sz="4" w:space="0" w:color="auto"/>
              <w:right w:val="single" w:sz="4" w:space="0" w:color="000000"/>
            </w:tcBorders>
            <w:shd w:val="clear" w:color="auto" w:fill="000000"/>
          </w:tcPr>
          <w:p w14:paraId="052595F3" w14:textId="3BC45410" w:rsidR="00C21C91" w:rsidRPr="00C7114C" w:rsidRDefault="005E04D3" w:rsidP="000C7337">
            <w:pPr>
              <w:widowControl w:val="0"/>
              <w:suppressAutoHyphens/>
              <w:jc w:val="center"/>
              <w:rPr>
                <w:rFonts w:eastAsia="Times New Roman" w:cs="Times New Roman"/>
                <w:b/>
                <w:szCs w:val="24"/>
              </w:rPr>
            </w:pPr>
            <w:r w:rsidRPr="00C7114C">
              <w:rPr>
                <w:rFonts w:eastAsia="Times New Roman" w:cs="Times New Roman"/>
                <w:b/>
                <w:szCs w:val="24"/>
              </w:rPr>
              <w:t xml:space="preserve">Week </w:t>
            </w:r>
            <w:r w:rsidR="00DF70B5" w:rsidRPr="00C7114C">
              <w:rPr>
                <w:rFonts w:eastAsia="Times New Roman" w:cs="Times New Roman"/>
                <w:b/>
                <w:szCs w:val="24"/>
              </w:rPr>
              <w:t>1</w:t>
            </w:r>
            <w:r w:rsidR="00DF70B5">
              <w:rPr>
                <w:rFonts w:eastAsia="Times New Roman" w:cs="Times New Roman"/>
                <w:b/>
                <w:szCs w:val="24"/>
              </w:rPr>
              <w:t>1</w:t>
            </w:r>
          </w:p>
        </w:tc>
        <w:tc>
          <w:tcPr>
            <w:tcW w:w="1531" w:type="pct"/>
            <w:tcBorders>
              <w:top w:val="single" w:sz="4" w:space="0" w:color="000000"/>
              <w:left w:val="single" w:sz="4" w:space="0" w:color="000000"/>
              <w:bottom w:val="single" w:sz="4" w:space="0" w:color="auto"/>
              <w:right w:val="single" w:sz="4" w:space="0" w:color="000000"/>
            </w:tcBorders>
          </w:tcPr>
          <w:p w14:paraId="052595F4" w14:textId="75D9ABD2"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Teaching parents to manage their own thoughts, emotions, and behaviors</w:t>
            </w:r>
          </w:p>
        </w:tc>
        <w:tc>
          <w:tcPr>
            <w:tcW w:w="1630" w:type="pct"/>
            <w:tcBorders>
              <w:top w:val="single" w:sz="4" w:space="0" w:color="000000"/>
              <w:left w:val="single" w:sz="4" w:space="0" w:color="000000"/>
              <w:bottom w:val="single" w:sz="4" w:space="0" w:color="auto"/>
              <w:right w:val="single" w:sz="4" w:space="0" w:color="000000"/>
            </w:tcBorders>
          </w:tcPr>
          <w:p w14:paraId="052595F8" w14:textId="3AA19877" w:rsidR="00C21C91" w:rsidRPr="00C7114C" w:rsidRDefault="005E04D3" w:rsidP="000C7337">
            <w:pPr>
              <w:widowControl w:val="0"/>
              <w:suppressAutoHyphens/>
              <w:rPr>
                <w:rFonts w:eastAsia="Times New Roman" w:cs="Times New Roman"/>
                <w:szCs w:val="24"/>
                <w:highlight w:val="white"/>
              </w:rPr>
            </w:pPr>
            <w:r w:rsidRPr="00C7114C">
              <w:rPr>
                <w:rFonts w:eastAsia="Times New Roman" w:cs="Times New Roman"/>
                <w:szCs w:val="24"/>
              </w:rPr>
              <w:t xml:space="preserve">Exercises </w:t>
            </w:r>
            <w:r w:rsidR="00DF70B5" w:rsidRPr="00C7114C">
              <w:rPr>
                <w:rFonts w:eastAsia="Times New Roman" w:cs="Times New Roman"/>
                <w:szCs w:val="24"/>
              </w:rPr>
              <w:t>1</w:t>
            </w:r>
            <w:r w:rsidR="00DF70B5">
              <w:rPr>
                <w:rFonts w:eastAsia="Times New Roman" w:cs="Times New Roman"/>
                <w:szCs w:val="24"/>
              </w:rPr>
              <w:t>0</w:t>
            </w:r>
            <w:r w:rsidRPr="00C7114C">
              <w:rPr>
                <w:rFonts w:eastAsia="Times New Roman" w:cs="Times New Roman"/>
                <w:szCs w:val="24"/>
              </w:rPr>
              <w:t>:</w:t>
            </w:r>
            <w:r w:rsidRPr="00C7114C">
              <w:rPr>
                <w:rFonts w:eastAsia="Times New Roman" w:cs="Times New Roman"/>
                <w:szCs w:val="24"/>
                <w:highlight w:val="white"/>
              </w:rPr>
              <w:t xml:space="preserve"> </w:t>
            </w:r>
            <w:r w:rsidRPr="00C7114C">
              <w:rPr>
                <w:rFonts w:eastAsia="Times New Roman" w:cs="Times New Roman"/>
                <w:szCs w:val="24"/>
              </w:rPr>
              <w:t>Providing Strategies for Parent Affect Management</w:t>
            </w:r>
          </w:p>
        </w:tc>
        <w:tc>
          <w:tcPr>
            <w:tcW w:w="1371" w:type="pct"/>
            <w:tcBorders>
              <w:top w:val="single" w:sz="4" w:space="0" w:color="000000"/>
              <w:left w:val="single" w:sz="4" w:space="0" w:color="000000"/>
              <w:bottom w:val="single" w:sz="4" w:space="0" w:color="auto"/>
              <w:right w:val="single" w:sz="4" w:space="0" w:color="000000"/>
            </w:tcBorders>
          </w:tcPr>
          <w:p w14:paraId="052595F9" w14:textId="77777777" w:rsidR="00C21C91" w:rsidRPr="00C7114C" w:rsidRDefault="005E04D3" w:rsidP="000C7337">
            <w:pPr>
              <w:widowControl w:val="0"/>
              <w:suppressAutoHyphens/>
              <w:rPr>
                <w:rFonts w:eastAsia="Times New Roman" w:cs="Times New Roman"/>
                <w:szCs w:val="24"/>
              </w:rPr>
            </w:pPr>
            <w:proofErr w:type="spellStart"/>
            <w:r w:rsidRPr="00C7114C">
              <w:rPr>
                <w:rFonts w:eastAsia="Times New Roman" w:cs="Times New Roman"/>
                <w:szCs w:val="24"/>
              </w:rPr>
              <w:t>Hajal</w:t>
            </w:r>
            <w:proofErr w:type="spellEnd"/>
            <w:r w:rsidRPr="00C7114C">
              <w:rPr>
                <w:rFonts w:eastAsia="Times New Roman" w:cs="Times New Roman"/>
                <w:szCs w:val="24"/>
              </w:rPr>
              <w:t xml:space="preserve"> &amp; Paley (2020)</w:t>
            </w:r>
          </w:p>
          <w:p w14:paraId="052595FA" w14:textId="3596DD25"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Leahy (2017)</w:t>
            </w:r>
          </w:p>
          <w:p w14:paraId="052595FB" w14:textId="7F673F9B"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Morris et al. (2017)</w:t>
            </w:r>
          </w:p>
          <w:p w14:paraId="052595FC" w14:textId="77AE93C1"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Rueger et al. (2011)</w:t>
            </w:r>
          </w:p>
          <w:p w14:paraId="052595FF" w14:textId="37001E1C"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Zimmer-</w:t>
            </w:r>
            <w:proofErr w:type="spellStart"/>
            <w:r w:rsidRPr="00C7114C">
              <w:rPr>
                <w:rFonts w:eastAsia="Times New Roman" w:cs="Times New Roman"/>
                <w:szCs w:val="24"/>
              </w:rPr>
              <w:t>Gembeck</w:t>
            </w:r>
            <w:proofErr w:type="spellEnd"/>
            <w:r w:rsidRPr="00C7114C">
              <w:rPr>
                <w:rFonts w:eastAsia="Times New Roman" w:cs="Times New Roman"/>
                <w:szCs w:val="24"/>
              </w:rPr>
              <w:t xml:space="preserve"> et al. (2022)</w:t>
            </w:r>
          </w:p>
        </w:tc>
      </w:tr>
      <w:tr w:rsidR="00DF70B5" w:rsidRPr="00C7114C" w14:paraId="4EF733FF" w14:textId="77777777" w:rsidTr="00DF70B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92"/>
        </w:trPr>
        <w:tc>
          <w:tcPr>
            <w:tcW w:w="468" w:type="pct"/>
            <w:tcBorders>
              <w:top w:val="single" w:sz="4" w:space="0" w:color="auto"/>
              <w:left w:val="single" w:sz="4" w:space="0" w:color="auto"/>
              <w:bottom w:val="single" w:sz="4" w:space="0" w:color="auto"/>
              <w:right w:val="single" w:sz="4" w:space="0" w:color="auto"/>
            </w:tcBorders>
            <w:shd w:val="clear" w:color="auto" w:fill="000000" w:themeFill="text1"/>
          </w:tcPr>
          <w:p w14:paraId="0A05B702" w14:textId="6462ECC3" w:rsidR="00DF70B5" w:rsidRPr="00DF70B5" w:rsidRDefault="00DF70B5" w:rsidP="0079341B">
            <w:pPr>
              <w:widowControl w:val="0"/>
              <w:suppressAutoHyphens/>
              <w:jc w:val="center"/>
              <w:rPr>
                <w:rFonts w:eastAsia="Times New Roman" w:cs="Times New Roman"/>
                <w:b/>
                <w:color w:val="FFFFFF" w:themeColor="background1"/>
                <w:szCs w:val="24"/>
              </w:rPr>
            </w:pPr>
            <w:r w:rsidRPr="00DF70B5">
              <w:rPr>
                <w:rFonts w:eastAsia="Times New Roman" w:cs="Times New Roman"/>
                <w:b/>
                <w:color w:val="FFFFFF" w:themeColor="background1"/>
                <w:szCs w:val="24"/>
              </w:rPr>
              <w:t>Week 1</w:t>
            </w:r>
            <w:r>
              <w:rPr>
                <w:rFonts w:eastAsia="Times New Roman" w:cs="Times New Roman"/>
                <w:b/>
                <w:color w:val="FFFFFF" w:themeColor="background1"/>
                <w:szCs w:val="24"/>
              </w:rPr>
              <w:t>2</w:t>
            </w:r>
          </w:p>
        </w:tc>
        <w:tc>
          <w:tcPr>
            <w:tcW w:w="1531" w:type="pct"/>
            <w:tcBorders>
              <w:top w:val="single" w:sz="4" w:space="0" w:color="auto"/>
              <w:left w:val="single" w:sz="4" w:space="0" w:color="auto"/>
              <w:bottom w:val="single" w:sz="4" w:space="0" w:color="auto"/>
              <w:right w:val="single" w:sz="4" w:space="0" w:color="auto"/>
            </w:tcBorders>
          </w:tcPr>
          <w:p w14:paraId="184A8FFF" w14:textId="77777777" w:rsidR="00DF70B5" w:rsidRPr="00C7114C" w:rsidRDefault="00DF70B5" w:rsidP="0079341B">
            <w:pPr>
              <w:widowControl w:val="0"/>
              <w:suppressAutoHyphens/>
              <w:rPr>
                <w:rFonts w:eastAsia="Times New Roman" w:cs="Times New Roman"/>
                <w:szCs w:val="24"/>
              </w:rPr>
            </w:pPr>
            <w:r w:rsidRPr="00C7114C">
              <w:rPr>
                <w:rFonts w:eastAsia="Times New Roman" w:cs="Times New Roman"/>
                <w:szCs w:val="24"/>
              </w:rPr>
              <w:t xml:space="preserve">Anticipating and </w:t>
            </w:r>
            <w:r>
              <w:rPr>
                <w:rFonts w:eastAsia="Times New Roman" w:cs="Times New Roman"/>
                <w:szCs w:val="24"/>
              </w:rPr>
              <w:t>m</w:t>
            </w:r>
            <w:r w:rsidRPr="00C7114C">
              <w:rPr>
                <w:rFonts w:eastAsia="Times New Roman" w:cs="Times New Roman"/>
                <w:szCs w:val="24"/>
              </w:rPr>
              <w:t xml:space="preserve">anaging </w:t>
            </w:r>
            <w:r>
              <w:rPr>
                <w:rFonts w:eastAsia="Times New Roman" w:cs="Times New Roman"/>
                <w:szCs w:val="24"/>
              </w:rPr>
              <w:t>c</w:t>
            </w:r>
            <w:r w:rsidRPr="00C7114C">
              <w:rPr>
                <w:rFonts w:eastAsia="Times New Roman" w:cs="Times New Roman"/>
                <w:szCs w:val="24"/>
              </w:rPr>
              <w:t>hallenges outside of the home</w:t>
            </w:r>
          </w:p>
        </w:tc>
        <w:tc>
          <w:tcPr>
            <w:tcW w:w="1630" w:type="pct"/>
            <w:tcBorders>
              <w:top w:val="single" w:sz="4" w:space="0" w:color="auto"/>
              <w:left w:val="single" w:sz="4" w:space="0" w:color="auto"/>
              <w:bottom w:val="single" w:sz="4" w:space="0" w:color="auto"/>
              <w:right w:val="single" w:sz="4" w:space="0" w:color="auto"/>
            </w:tcBorders>
          </w:tcPr>
          <w:p w14:paraId="7F82F7AC" w14:textId="4221E562" w:rsidR="00DF70B5" w:rsidRPr="00C7114C" w:rsidRDefault="00DF70B5" w:rsidP="0079341B">
            <w:pPr>
              <w:widowControl w:val="0"/>
              <w:suppressAutoHyphens/>
              <w:rPr>
                <w:rFonts w:eastAsia="Times New Roman" w:cs="Times New Roman"/>
                <w:szCs w:val="24"/>
              </w:rPr>
            </w:pPr>
            <w:r w:rsidRPr="00C7114C">
              <w:rPr>
                <w:rFonts w:eastAsia="Times New Roman" w:cs="Times New Roman"/>
                <w:szCs w:val="24"/>
              </w:rPr>
              <w:t>Exercise 1</w:t>
            </w:r>
            <w:r>
              <w:rPr>
                <w:rFonts w:eastAsia="Times New Roman" w:cs="Times New Roman"/>
                <w:szCs w:val="24"/>
              </w:rPr>
              <w:t>1</w:t>
            </w:r>
            <w:r w:rsidRPr="00C7114C">
              <w:rPr>
                <w:rFonts w:eastAsia="Times New Roman" w:cs="Times New Roman"/>
                <w:szCs w:val="24"/>
              </w:rPr>
              <w:t xml:space="preserve">: Teaching Parents </w:t>
            </w:r>
            <w:r>
              <w:rPr>
                <w:rFonts w:eastAsia="Times New Roman" w:cs="Times New Roman"/>
                <w:szCs w:val="24"/>
              </w:rPr>
              <w:t>A</w:t>
            </w:r>
            <w:r w:rsidRPr="00C7114C">
              <w:rPr>
                <w:rFonts w:eastAsia="Times New Roman" w:cs="Times New Roman"/>
                <w:szCs w:val="24"/>
              </w:rPr>
              <w:t>bout Managing Behavior in Public Settings</w:t>
            </w:r>
          </w:p>
        </w:tc>
        <w:tc>
          <w:tcPr>
            <w:tcW w:w="1371" w:type="pct"/>
            <w:tcBorders>
              <w:top w:val="single" w:sz="4" w:space="0" w:color="auto"/>
              <w:left w:val="single" w:sz="4" w:space="0" w:color="auto"/>
              <w:bottom w:val="single" w:sz="4" w:space="0" w:color="auto"/>
              <w:right w:val="single" w:sz="4" w:space="0" w:color="auto"/>
            </w:tcBorders>
          </w:tcPr>
          <w:p w14:paraId="5E64755C" w14:textId="77777777" w:rsidR="00DF70B5" w:rsidRPr="00C7114C" w:rsidRDefault="00DF70B5" w:rsidP="0079341B">
            <w:pPr>
              <w:widowControl w:val="0"/>
              <w:suppressAutoHyphens/>
              <w:rPr>
                <w:rFonts w:eastAsia="Times New Roman" w:cs="Times New Roman"/>
                <w:szCs w:val="24"/>
              </w:rPr>
            </w:pPr>
            <w:r w:rsidRPr="00C7114C">
              <w:rPr>
                <w:rFonts w:eastAsia="Times New Roman" w:cs="Times New Roman"/>
                <w:szCs w:val="24"/>
              </w:rPr>
              <w:t>Barkley (2013)</w:t>
            </w:r>
          </w:p>
        </w:tc>
      </w:tr>
      <w:tr w:rsidR="00C7114C" w:rsidRPr="00C7114C" w14:paraId="0525960B" w14:textId="77777777" w:rsidTr="00DF70B5">
        <w:trPr>
          <w:trHeight w:val="985"/>
        </w:trPr>
        <w:tc>
          <w:tcPr>
            <w:tcW w:w="468" w:type="pct"/>
            <w:tcBorders>
              <w:top w:val="single" w:sz="4" w:space="0" w:color="auto"/>
              <w:left w:val="single" w:sz="4" w:space="0" w:color="000000"/>
              <w:bottom w:val="single" w:sz="4" w:space="0" w:color="000000"/>
              <w:right w:val="single" w:sz="4" w:space="0" w:color="000000"/>
            </w:tcBorders>
            <w:shd w:val="clear" w:color="auto" w:fill="000000"/>
          </w:tcPr>
          <w:p w14:paraId="05259601" w14:textId="77777777" w:rsidR="00C21C91" w:rsidRPr="00C7114C" w:rsidRDefault="005E04D3" w:rsidP="000C7337">
            <w:pPr>
              <w:widowControl w:val="0"/>
              <w:suppressAutoHyphens/>
              <w:jc w:val="center"/>
              <w:rPr>
                <w:rFonts w:eastAsia="Times New Roman" w:cs="Times New Roman"/>
                <w:b/>
                <w:szCs w:val="24"/>
              </w:rPr>
            </w:pPr>
            <w:r w:rsidRPr="00C7114C">
              <w:rPr>
                <w:rFonts w:eastAsia="Times New Roman" w:cs="Times New Roman"/>
                <w:b/>
                <w:szCs w:val="24"/>
              </w:rPr>
              <w:t>Week 13</w:t>
            </w:r>
          </w:p>
        </w:tc>
        <w:tc>
          <w:tcPr>
            <w:tcW w:w="1531" w:type="pct"/>
            <w:tcBorders>
              <w:top w:val="single" w:sz="4" w:space="0" w:color="auto"/>
              <w:left w:val="single" w:sz="4" w:space="0" w:color="000000"/>
              <w:bottom w:val="single" w:sz="4" w:space="0" w:color="000000"/>
              <w:right w:val="single" w:sz="4" w:space="0" w:color="000000"/>
            </w:tcBorders>
          </w:tcPr>
          <w:p w14:paraId="05259602" w14:textId="43BD44E4"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Where change happens: The work between sessions</w:t>
            </w:r>
          </w:p>
        </w:tc>
        <w:tc>
          <w:tcPr>
            <w:tcW w:w="1630" w:type="pct"/>
            <w:tcBorders>
              <w:top w:val="single" w:sz="4" w:space="0" w:color="auto"/>
              <w:left w:val="single" w:sz="4" w:space="0" w:color="000000"/>
              <w:bottom w:val="single" w:sz="4" w:space="0" w:color="000000"/>
              <w:right w:val="single" w:sz="4" w:space="0" w:color="000000"/>
            </w:tcBorders>
          </w:tcPr>
          <w:p w14:paraId="05259605" w14:textId="4F08C5C7"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Exercise 12: Development of Homework Assignment</w:t>
            </w:r>
            <w:r w:rsidR="000C7337">
              <w:rPr>
                <w:rFonts w:eastAsia="Times New Roman" w:cs="Times New Roman"/>
                <w:szCs w:val="24"/>
              </w:rPr>
              <w:t>s</w:t>
            </w:r>
          </w:p>
        </w:tc>
        <w:tc>
          <w:tcPr>
            <w:tcW w:w="1371" w:type="pct"/>
            <w:tcBorders>
              <w:top w:val="single" w:sz="4" w:space="0" w:color="auto"/>
              <w:left w:val="single" w:sz="4" w:space="0" w:color="000000"/>
              <w:bottom w:val="single" w:sz="4" w:space="0" w:color="000000"/>
              <w:right w:val="single" w:sz="4" w:space="0" w:color="000000"/>
            </w:tcBorders>
          </w:tcPr>
          <w:p w14:paraId="05259606" w14:textId="77777777"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Chacko et al. (2009)</w:t>
            </w:r>
          </w:p>
          <w:p w14:paraId="05259607" w14:textId="20A89EBA"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Chacko et al</w:t>
            </w:r>
            <w:r w:rsidR="00C7114C">
              <w:rPr>
                <w:rFonts w:eastAsia="Times New Roman" w:cs="Times New Roman"/>
                <w:szCs w:val="24"/>
              </w:rPr>
              <w:t>.</w:t>
            </w:r>
            <w:r w:rsidRPr="00C7114C">
              <w:rPr>
                <w:rFonts w:eastAsia="Times New Roman" w:cs="Times New Roman"/>
                <w:szCs w:val="24"/>
              </w:rPr>
              <w:t xml:space="preserve"> (2013)</w:t>
            </w:r>
          </w:p>
          <w:p w14:paraId="05259608" w14:textId="1A8FFB4E"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Danko et al. (2016)</w:t>
            </w:r>
          </w:p>
          <w:p w14:paraId="05259609" w14:textId="77777777"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Nock &amp; Kazdin (2005)</w:t>
            </w:r>
          </w:p>
          <w:p w14:paraId="0525960A" w14:textId="77777777"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Ros et al. (2017)</w:t>
            </w:r>
          </w:p>
        </w:tc>
      </w:tr>
      <w:tr w:rsidR="00C7114C" w:rsidRPr="00C7114C" w14:paraId="05259610" w14:textId="77777777" w:rsidTr="00C7114C">
        <w:trPr>
          <w:trHeight w:val="672"/>
        </w:trPr>
        <w:tc>
          <w:tcPr>
            <w:tcW w:w="468" w:type="pct"/>
            <w:tcBorders>
              <w:top w:val="single" w:sz="4" w:space="0" w:color="000000"/>
              <w:left w:val="single" w:sz="4" w:space="0" w:color="000000"/>
              <w:bottom w:val="single" w:sz="4" w:space="0" w:color="000000"/>
              <w:right w:val="single" w:sz="4" w:space="0" w:color="000000"/>
            </w:tcBorders>
            <w:shd w:val="clear" w:color="auto" w:fill="000000"/>
          </w:tcPr>
          <w:p w14:paraId="0525960C" w14:textId="77777777" w:rsidR="00C21C91" w:rsidRPr="00C7114C" w:rsidRDefault="005E04D3" w:rsidP="000C7337">
            <w:pPr>
              <w:widowControl w:val="0"/>
              <w:suppressAutoHyphens/>
              <w:jc w:val="center"/>
              <w:rPr>
                <w:rFonts w:eastAsia="Times New Roman" w:cs="Times New Roman"/>
                <w:b/>
                <w:szCs w:val="24"/>
              </w:rPr>
            </w:pPr>
            <w:r w:rsidRPr="00C7114C">
              <w:rPr>
                <w:rFonts w:eastAsia="Times New Roman" w:cs="Times New Roman"/>
                <w:b/>
                <w:szCs w:val="24"/>
              </w:rPr>
              <w:t>Week 14</w:t>
            </w:r>
          </w:p>
        </w:tc>
        <w:tc>
          <w:tcPr>
            <w:tcW w:w="1531" w:type="pct"/>
            <w:tcBorders>
              <w:top w:val="single" w:sz="4" w:space="0" w:color="000000"/>
              <w:left w:val="single" w:sz="4" w:space="0" w:color="000000"/>
              <w:bottom w:val="single" w:sz="4" w:space="0" w:color="000000"/>
              <w:right w:val="single" w:sz="4" w:space="0" w:color="000000"/>
            </w:tcBorders>
          </w:tcPr>
          <w:p w14:paraId="0525960D" w14:textId="1E98532A"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 xml:space="preserve">Organizing the </w:t>
            </w:r>
            <w:r w:rsidR="00852498">
              <w:rPr>
                <w:rFonts w:eastAsia="Times New Roman" w:cs="Times New Roman"/>
                <w:szCs w:val="24"/>
              </w:rPr>
              <w:t>s</w:t>
            </w:r>
            <w:r w:rsidRPr="00C7114C">
              <w:rPr>
                <w:rFonts w:eastAsia="Times New Roman" w:cs="Times New Roman"/>
                <w:szCs w:val="24"/>
              </w:rPr>
              <w:t>kills into a whole session</w:t>
            </w:r>
          </w:p>
        </w:tc>
        <w:tc>
          <w:tcPr>
            <w:tcW w:w="1630" w:type="pct"/>
            <w:tcBorders>
              <w:top w:val="single" w:sz="4" w:space="0" w:color="000000"/>
              <w:left w:val="single" w:sz="4" w:space="0" w:color="000000"/>
              <w:bottom w:val="single" w:sz="4" w:space="0" w:color="000000"/>
              <w:right w:val="single" w:sz="4" w:space="0" w:color="000000"/>
            </w:tcBorders>
          </w:tcPr>
          <w:p w14:paraId="0525960E" w14:textId="54BB2D00"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 xml:space="preserve">Mock </w:t>
            </w:r>
            <w:r w:rsidR="00553C8F">
              <w:rPr>
                <w:rFonts w:eastAsia="Times New Roman" w:cs="Times New Roman"/>
                <w:szCs w:val="24"/>
              </w:rPr>
              <w:t xml:space="preserve">BPT </w:t>
            </w:r>
            <w:r w:rsidRPr="00C7114C">
              <w:rPr>
                <w:rFonts w:eastAsia="Times New Roman" w:cs="Times New Roman"/>
                <w:szCs w:val="24"/>
              </w:rPr>
              <w:t>sessions (intermediate and advanced profiles)</w:t>
            </w:r>
          </w:p>
        </w:tc>
        <w:tc>
          <w:tcPr>
            <w:tcW w:w="1371" w:type="pct"/>
            <w:tcBorders>
              <w:top w:val="single" w:sz="4" w:space="0" w:color="000000"/>
              <w:left w:val="single" w:sz="4" w:space="0" w:color="000000"/>
              <w:bottom w:val="single" w:sz="4" w:space="0" w:color="000000"/>
              <w:right w:val="single" w:sz="4" w:space="0" w:color="000000"/>
            </w:tcBorders>
          </w:tcPr>
          <w:p w14:paraId="0525960F" w14:textId="091962CC" w:rsidR="00C21C91" w:rsidRPr="00C7114C" w:rsidRDefault="00114B1E" w:rsidP="000C7337">
            <w:pPr>
              <w:widowControl w:val="0"/>
              <w:suppressAutoHyphens/>
              <w:rPr>
                <w:rFonts w:eastAsia="Times New Roman" w:cs="Times New Roman"/>
                <w:szCs w:val="24"/>
              </w:rPr>
            </w:pPr>
            <w:r>
              <w:rPr>
                <w:rFonts w:eastAsia="Times New Roman" w:cs="Times New Roman"/>
                <w:szCs w:val="24"/>
              </w:rPr>
              <w:t>N/A</w:t>
            </w:r>
          </w:p>
        </w:tc>
      </w:tr>
      <w:tr w:rsidR="00C7114C" w:rsidRPr="00C7114C" w14:paraId="05259616" w14:textId="77777777" w:rsidTr="00C7114C">
        <w:trPr>
          <w:trHeight w:val="672"/>
        </w:trPr>
        <w:tc>
          <w:tcPr>
            <w:tcW w:w="468" w:type="pct"/>
            <w:tcBorders>
              <w:top w:val="single" w:sz="4" w:space="0" w:color="000000"/>
              <w:left w:val="single" w:sz="4" w:space="0" w:color="000000"/>
              <w:bottom w:val="single" w:sz="4" w:space="0" w:color="000000"/>
              <w:right w:val="single" w:sz="4" w:space="0" w:color="000000"/>
            </w:tcBorders>
            <w:shd w:val="clear" w:color="auto" w:fill="000000"/>
          </w:tcPr>
          <w:p w14:paraId="05259611" w14:textId="77777777" w:rsidR="00C21C91" w:rsidRPr="00C7114C" w:rsidRDefault="005E04D3" w:rsidP="000C7337">
            <w:pPr>
              <w:widowControl w:val="0"/>
              <w:suppressAutoHyphens/>
              <w:jc w:val="center"/>
              <w:rPr>
                <w:rFonts w:eastAsia="Times New Roman" w:cs="Times New Roman"/>
                <w:b/>
                <w:szCs w:val="24"/>
              </w:rPr>
            </w:pPr>
            <w:r w:rsidRPr="00C7114C">
              <w:rPr>
                <w:rFonts w:eastAsia="Times New Roman" w:cs="Times New Roman"/>
                <w:b/>
                <w:szCs w:val="24"/>
              </w:rPr>
              <w:t>Week 15</w:t>
            </w:r>
          </w:p>
        </w:tc>
        <w:tc>
          <w:tcPr>
            <w:tcW w:w="1531" w:type="pct"/>
            <w:tcBorders>
              <w:top w:val="single" w:sz="4" w:space="0" w:color="000000"/>
              <w:left w:val="single" w:sz="4" w:space="0" w:color="000000"/>
              <w:bottom w:val="single" w:sz="4" w:space="0" w:color="000000"/>
              <w:right w:val="single" w:sz="4" w:space="0" w:color="000000"/>
            </w:tcBorders>
          </w:tcPr>
          <w:p w14:paraId="3D2A4048" w14:textId="525D5DCF" w:rsidR="00553C8F" w:rsidRDefault="005E04D3" w:rsidP="000C7337">
            <w:pPr>
              <w:widowControl w:val="0"/>
              <w:suppressAutoHyphens/>
              <w:rPr>
                <w:rFonts w:eastAsia="Times New Roman" w:cs="Times New Roman"/>
                <w:szCs w:val="24"/>
              </w:rPr>
            </w:pPr>
            <w:r w:rsidRPr="00C7114C">
              <w:rPr>
                <w:rFonts w:eastAsia="Times New Roman" w:cs="Times New Roman"/>
                <w:szCs w:val="24"/>
              </w:rPr>
              <w:t>Final paper</w:t>
            </w:r>
            <w:r w:rsidR="00553C8F">
              <w:rPr>
                <w:rFonts w:eastAsia="Times New Roman" w:cs="Times New Roman"/>
                <w:szCs w:val="24"/>
              </w:rPr>
              <w:t xml:space="preserve"> due</w:t>
            </w:r>
          </w:p>
          <w:p w14:paraId="35945535" w14:textId="239318E1" w:rsidR="00553C8F" w:rsidRDefault="00553C8F" w:rsidP="000C7337">
            <w:pPr>
              <w:widowControl w:val="0"/>
              <w:suppressAutoHyphens/>
              <w:rPr>
                <w:rFonts w:eastAsia="Times New Roman" w:cs="Times New Roman"/>
                <w:szCs w:val="24"/>
              </w:rPr>
            </w:pPr>
            <w:r>
              <w:rPr>
                <w:rFonts w:eastAsia="Times New Roman" w:cs="Times New Roman"/>
                <w:szCs w:val="24"/>
              </w:rPr>
              <w:t>F</w:t>
            </w:r>
            <w:r w:rsidR="005E04D3" w:rsidRPr="00C7114C">
              <w:rPr>
                <w:rFonts w:eastAsia="Times New Roman" w:cs="Times New Roman"/>
                <w:szCs w:val="24"/>
              </w:rPr>
              <w:t>inal exam</w:t>
            </w:r>
          </w:p>
          <w:p w14:paraId="05259612" w14:textId="0EDB4DFB" w:rsidR="00C21C91" w:rsidRPr="00C7114C" w:rsidRDefault="00553C8F" w:rsidP="000C7337">
            <w:pPr>
              <w:widowControl w:val="0"/>
              <w:suppressAutoHyphens/>
              <w:rPr>
                <w:rFonts w:eastAsia="Times New Roman" w:cs="Times New Roman"/>
                <w:szCs w:val="24"/>
              </w:rPr>
            </w:pPr>
            <w:r>
              <w:rPr>
                <w:rFonts w:eastAsia="Times New Roman" w:cs="Times New Roman"/>
                <w:szCs w:val="24"/>
              </w:rPr>
              <w:t>S</w:t>
            </w:r>
            <w:r w:rsidR="005E04D3" w:rsidRPr="00C7114C">
              <w:rPr>
                <w:rFonts w:eastAsia="Times New Roman" w:cs="Times New Roman"/>
                <w:szCs w:val="24"/>
              </w:rPr>
              <w:t xml:space="preserve">elf-evaluation </w:t>
            </w:r>
            <w:r w:rsidR="00B85988">
              <w:rPr>
                <w:rFonts w:eastAsia="Times New Roman" w:cs="Times New Roman"/>
                <w:szCs w:val="24"/>
              </w:rPr>
              <w:t xml:space="preserve">and </w:t>
            </w:r>
            <w:r w:rsidR="005E04D3" w:rsidRPr="00C7114C">
              <w:rPr>
                <w:rFonts w:eastAsia="Times New Roman" w:cs="Times New Roman"/>
                <w:szCs w:val="24"/>
              </w:rPr>
              <w:t>skill feedback</w:t>
            </w:r>
          </w:p>
        </w:tc>
        <w:tc>
          <w:tcPr>
            <w:tcW w:w="1630" w:type="pct"/>
            <w:tcBorders>
              <w:top w:val="single" w:sz="4" w:space="0" w:color="000000"/>
              <w:left w:val="single" w:sz="4" w:space="0" w:color="000000"/>
              <w:bottom w:val="single" w:sz="4" w:space="0" w:color="000000"/>
              <w:right w:val="single" w:sz="4" w:space="0" w:color="000000"/>
            </w:tcBorders>
          </w:tcPr>
          <w:p w14:paraId="05259613" w14:textId="77777777" w:rsidR="00C21C91" w:rsidRPr="00C7114C" w:rsidRDefault="005E04D3" w:rsidP="000C7337">
            <w:pPr>
              <w:widowControl w:val="0"/>
              <w:suppressAutoHyphens/>
              <w:rPr>
                <w:rFonts w:eastAsia="Times New Roman" w:cs="Times New Roman"/>
                <w:szCs w:val="24"/>
              </w:rPr>
            </w:pPr>
            <w:r w:rsidRPr="00C7114C">
              <w:rPr>
                <w:rFonts w:eastAsia="Times New Roman" w:cs="Times New Roman"/>
                <w:szCs w:val="24"/>
              </w:rPr>
              <w:t>Exam</w:t>
            </w:r>
          </w:p>
        </w:tc>
        <w:tc>
          <w:tcPr>
            <w:tcW w:w="1371" w:type="pct"/>
            <w:tcBorders>
              <w:top w:val="single" w:sz="4" w:space="0" w:color="000000"/>
              <w:left w:val="single" w:sz="4" w:space="0" w:color="000000"/>
              <w:bottom w:val="single" w:sz="4" w:space="0" w:color="000000"/>
              <w:right w:val="single" w:sz="4" w:space="0" w:color="000000"/>
            </w:tcBorders>
          </w:tcPr>
          <w:p w14:paraId="05259615" w14:textId="2D65810F" w:rsidR="00C21C91" w:rsidRPr="00C7114C" w:rsidRDefault="00BA2E55" w:rsidP="00BA2E55">
            <w:pPr>
              <w:widowControl w:val="0"/>
              <w:suppressAutoHyphens/>
              <w:rPr>
                <w:rFonts w:eastAsia="Times New Roman" w:cs="Times New Roman"/>
                <w:szCs w:val="24"/>
              </w:rPr>
            </w:pPr>
            <w:r w:rsidRPr="00BA2E55">
              <w:rPr>
                <w:rFonts w:eastAsia="Times New Roman" w:cs="Times New Roman"/>
                <w:szCs w:val="24"/>
              </w:rPr>
              <w:t>Exercise 13: Annotated Behavioral</w:t>
            </w:r>
            <w:r>
              <w:rPr>
                <w:rFonts w:eastAsia="Times New Roman" w:cs="Times New Roman"/>
                <w:szCs w:val="24"/>
              </w:rPr>
              <w:t xml:space="preserve"> </w:t>
            </w:r>
            <w:r w:rsidRPr="00BA2E55">
              <w:rPr>
                <w:rFonts w:eastAsia="Times New Roman" w:cs="Times New Roman"/>
                <w:szCs w:val="24"/>
              </w:rPr>
              <w:t>Parent Training Practice Session</w:t>
            </w:r>
            <w:r>
              <w:rPr>
                <w:rFonts w:eastAsia="Times New Roman" w:cs="Times New Roman"/>
                <w:szCs w:val="24"/>
              </w:rPr>
              <w:t xml:space="preserve"> </w:t>
            </w:r>
            <w:r w:rsidRPr="00BA2E55">
              <w:rPr>
                <w:rFonts w:eastAsia="Times New Roman" w:cs="Times New Roman"/>
                <w:szCs w:val="24"/>
              </w:rPr>
              <w:t>Transcript</w:t>
            </w:r>
          </w:p>
        </w:tc>
      </w:tr>
    </w:tbl>
    <w:p w14:paraId="05259617" w14:textId="77777777" w:rsidR="00C21C91" w:rsidRPr="00C7114C" w:rsidRDefault="00C21C91" w:rsidP="000C7337">
      <w:pPr>
        <w:widowControl w:val="0"/>
        <w:suppressAutoHyphens/>
        <w:rPr>
          <w:rFonts w:eastAsia="Times New Roman" w:cs="Times New Roman"/>
          <w:b/>
          <w:szCs w:val="24"/>
        </w:rPr>
        <w:sectPr w:rsidR="00C21C91" w:rsidRPr="00C7114C">
          <w:pgSz w:w="15840" w:h="12240" w:orient="landscape"/>
          <w:pgMar w:top="1440" w:right="1440" w:bottom="1440" w:left="1440" w:header="720" w:footer="720" w:gutter="0"/>
          <w:cols w:space="720"/>
        </w:sectPr>
      </w:pPr>
    </w:p>
    <w:p w14:paraId="05259618" w14:textId="2A14F4B7" w:rsidR="00C21C91" w:rsidRPr="00BA2E55" w:rsidRDefault="005E04D3" w:rsidP="000C7337">
      <w:pPr>
        <w:widowControl w:val="0"/>
        <w:suppressAutoHyphens/>
        <w:rPr>
          <w:rFonts w:eastAsia="Times New Roman" w:cs="Times New Roman"/>
          <w:b/>
          <w:szCs w:val="24"/>
        </w:rPr>
      </w:pPr>
      <w:proofErr w:type="gramStart"/>
      <w:r w:rsidRPr="00BA2E55">
        <w:rPr>
          <w:rFonts w:eastAsia="Times New Roman" w:cs="Times New Roman"/>
          <w:b/>
          <w:szCs w:val="24"/>
        </w:rPr>
        <w:t>Format of Class</w:t>
      </w:r>
      <w:proofErr w:type="gramEnd"/>
    </w:p>
    <w:p w14:paraId="05259619" w14:textId="00FCE946" w:rsidR="00C21C91" w:rsidRPr="00C7114C" w:rsidRDefault="005E04D3" w:rsidP="000C7337">
      <w:pPr>
        <w:widowControl w:val="0"/>
        <w:suppressAutoHyphens/>
        <w:ind w:firstLine="720"/>
        <w:rPr>
          <w:rFonts w:eastAsia="Times New Roman" w:cs="Times New Roman"/>
          <w:szCs w:val="24"/>
        </w:rPr>
      </w:pPr>
      <w:r w:rsidRPr="00C7114C">
        <w:rPr>
          <w:rFonts w:eastAsia="Times New Roman" w:cs="Times New Roman"/>
          <w:szCs w:val="24"/>
        </w:rPr>
        <w:t xml:space="preserve">Classes are </w:t>
      </w:r>
      <w:r w:rsidR="00B543A6">
        <w:rPr>
          <w:rFonts w:eastAsia="Times New Roman" w:cs="Times New Roman"/>
          <w:szCs w:val="24"/>
        </w:rPr>
        <w:t>3</w:t>
      </w:r>
      <w:r w:rsidR="00B543A6" w:rsidRPr="00C7114C">
        <w:rPr>
          <w:rFonts w:eastAsia="Times New Roman" w:cs="Times New Roman"/>
          <w:szCs w:val="24"/>
        </w:rPr>
        <w:t xml:space="preserve"> </w:t>
      </w:r>
      <w:r w:rsidRPr="00C7114C">
        <w:rPr>
          <w:rFonts w:eastAsia="Times New Roman" w:cs="Times New Roman"/>
          <w:szCs w:val="24"/>
        </w:rPr>
        <w:t xml:space="preserve">hours long. Course time </w:t>
      </w:r>
      <w:proofErr w:type="gramStart"/>
      <w:r w:rsidRPr="00C7114C">
        <w:rPr>
          <w:rFonts w:eastAsia="Times New Roman" w:cs="Times New Roman"/>
          <w:szCs w:val="24"/>
        </w:rPr>
        <w:t>is split</w:t>
      </w:r>
      <w:proofErr w:type="gramEnd"/>
      <w:r w:rsidRPr="00C7114C">
        <w:rPr>
          <w:rFonts w:eastAsia="Times New Roman" w:cs="Times New Roman"/>
          <w:szCs w:val="24"/>
        </w:rPr>
        <w:t xml:space="preserve"> evenly between learning BPT theory (lecture/discussion) and acquiring and practicing BPT skills.</w:t>
      </w:r>
    </w:p>
    <w:p w14:paraId="0525961A" w14:textId="684BF28A" w:rsidR="00C21C91" w:rsidRPr="00C7114C" w:rsidRDefault="005E04D3" w:rsidP="000C7337">
      <w:pPr>
        <w:widowControl w:val="0"/>
        <w:suppressAutoHyphens/>
        <w:ind w:firstLine="720"/>
        <w:rPr>
          <w:rFonts w:eastAsia="Times New Roman" w:cs="Times New Roman"/>
          <w:szCs w:val="24"/>
        </w:rPr>
      </w:pPr>
      <w:r w:rsidRPr="00C7114C">
        <w:rPr>
          <w:rFonts w:eastAsia="Times New Roman" w:cs="Times New Roman"/>
          <w:b/>
          <w:bCs/>
          <w:iCs/>
          <w:szCs w:val="24"/>
        </w:rPr>
        <w:t>Lecture/Discussion Class:</w:t>
      </w:r>
      <w:r w:rsidRPr="00C7114C">
        <w:rPr>
          <w:rFonts w:eastAsia="Times New Roman" w:cs="Times New Roman"/>
          <w:szCs w:val="24"/>
        </w:rPr>
        <w:t xml:space="preserve"> Each week, class focuses on one </w:t>
      </w:r>
      <w:r w:rsidR="00B543A6">
        <w:rPr>
          <w:rFonts w:eastAsia="Times New Roman" w:cs="Times New Roman"/>
          <w:szCs w:val="24"/>
        </w:rPr>
        <w:t>l</w:t>
      </w:r>
      <w:r w:rsidR="00B543A6" w:rsidRPr="00C7114C">
        <w:rPr>
          <w:rFonts w:eastAsia="Times New Roman" w:cs="Times New Roman"/>
          <w:szCs w:val="24"/>
        </w:rPr>
        <w:t>ecture</w:t>
      </w:r>
      <w:r w:rsidRPr="00C7114C">
        <w:rPr>
          <w:rFonts w:eastAsia="Times New Roman" w:cs="Times New Roman"/>
          <w:szCs w:val="24"/>
        </w:rPr>
        <w:t>/</w:t>
      </w:r>
      <w:r w:rsidR="00B543A6">
        <w:rPr>
          <w:rFonts w:eastAsia="Times New Roman" w:cs="Times New Roman"/>
          <w:szCs w:val="24"/>
        </w:rPr>
        <w:t>d</w:t>
      </w:r>
      <w:r w:rsidR="00B543A6" w:rsidRPr="00C7114C">
        <w:rPr>
          <w:rFonts w:eastAsia="Times New Roman" w:cs="Times New Roman"/>
          <w:szCs w:val="24"/>
        </w:rPr>
        <w:t xml:space="preserve">iscussion </w:t>
      </w:r>
      <w:r w:rsidRPr="00C7114C">
        <w:rPr>
          <w:rFonts w:eastAsia="Times New Roman" w:cs="Times New Roman"/>
          <w:szCs w:val="24"/>
        </w:rPr>
        <w:t>topic for 1.5 hours explaining an aspect of BPT theory and intervention activities.</w:t>
      </w:r>
    </w:p>
    <w:p w14:paraId="0525961B" w14:textId="62D514CA" w:rsidR="00C21C91" w:rsidRPr="00C7114C" w:rsidRDefault="005E04D3" w:rsidP="000C7337">
      <w:pPr>
        <w:widowControl w:val="0"/>
        <w:suppressAutoHyphens/>
        <w:ind w:firstLine="720"/>
        <w:rPr>
          <w:rFonts w:eastAsia="Times New Roman" w:cs="Times New Roman"/>
          <w:szCs w:val="24"/>
        </w:rPr>
      </w:pPr>
      <w:r w:rsidRPr="00C7114C">
        <w:rPr>
          <w:rFonts w:eastAsia="Times New Roman" w:cs="Times New Roman"/>
          <w:b/>
          <w:bCs/>
          <w:iCs/>
          <w:szCs w:val="24"/>
        </w:rPr>
        <w:t>BPT Skills Lab:</w:t>
      </w:r>
      <w:r w:rsidRPr="00C7114C">
        <w:rPr>
          <w:rFonts w:eastAsia="Times New Roman" w:cs="Times New Roman"/>
          <w:szCs w:val="24"/>
        </w:rPr>
        <w:t xml:space="preserve"> Each week the</w:t>
      </w:r>
      <w:r w:rsidR="00553C8F">
        <w:rPr>
          <w:rFonts w:eastAsia="Times New Roman" w:cs="Times New Roman"/>
          <w:szCs w:val="24"/>
        </w:rPr>
        <w:t>re will be one BPT Skills Lab for 1.5 hours, during which</w:t>
      </w:r>
      <w:r w:rsidRPr="00C7114C">
        <w:rPr>
          <w:rFonts w:eastAsia="Times New Roman" w:cs="Times New Roman"/>
          <w:szCs w:val="24"/>
        </w:rPr>
        <w:t xml:space="preserve"> </w:t>
      </w:r>
      <w:r w:rsidR="00553C8F">
        <w:rPr>
          <w:rFonts w:eastAsia="Times New Roman" w:cs="Times New Roman"/>
          <w:szCs w:val="24"/>
        </w:rPr>
        <w:t>s</w:t>
      </w:r>
      <w:r w:rsidRPr="00C7114C">
        <w:rPr>
          <w:rFonts w:eastAsia="Times New Roman" w:cs="Times New Roman"/>
          <w:szCs w:val="24"/>
        </w:rPr>
        <w:t xml:space="preserve">tudents </w:t>
      </w:r>
      <w:r w:rsidR="00553C8F">
        <w:rPr>
          <w:rFonts w:eastAsia="Times New Roman" w:cs="Times New Roman"/>
          <w:szCs w:val="24"/>
        </w:rPr>
        <w:t>will rehearse</w:t>
      </w:r>
      <w:r w:rsidRPr="00C7114C">
        <w:rPr>
          <w:rFonts w:eastAsia="Times New Roman" w:cs="Times New Roman"/>
          <w:szCs w:val="24"/>
        </w:rPr>
        <w:t xml:space="preserve"> </w:t>
      </w:r>
      <w:r w:rsidR="00553C8F">
        <w:rPr>
          <w:rFonts w:eastAsia="Times New Roman" w:cs="Times New Roman"/>
          <w:szCs w:val="24"/>
        </w:rPr>
        <w:t>the</w:t>
      </w:r>
      <w:r w:rsidRPr="00C7114C">
        <w:rPr>
          <w:rFonts w:eastAsia="Times New Roman" w:cs="Times New Roman"/>
          <w:szCs w:val="24"/>
        </w:rPr>
        <w:t xml:space="preserve"> BPT </w:t>
      </w:r>
      <w:r w:rsidR="00B85988">
        <w:rPr>
          <w:rFonts w:eastAsia="Times New Roman" w:cs="Times New Roman"/>
          <w:szCs w:val="24"/>
        </w:rPr>
        <w:t>s</w:t>
      </w:r>
      <w:r w:rsidRPr="00C7114C">
        <w:rPr>
          <w:rFonts w:eastAsia="Times New Roman" w:cs="Times New Roman"/>
          <w:szCs w:val="24"/>
        </w:rPr>
        <w:t xml:space="preserve">kill </w:t>
      </w:r>
      <w:r w:rsidR="00553C8F">
        <w:rPr>
          <w:rFonts w:eastAsia="Times New Roman" w:cs="Times New Roman"/>
          <w:szCs w:val="24"/>
        </w:rPr>
        <w:t xml:space="preserve">being covered that week </w:t>
      </w:r>
      <w:r w:rsidRPr="00C7114C">
        <w:rPr>
          <w:rFonts w:eastAsia="Times New Roman" w:cs="Times New Roman"/>
          <w:szCs w:val="24"/>
        </w:rPr>
        <w:t xml:space="preserve">across several clinical problems typically presented by clients seeking psychotherapy. The Skills Labs primarily focus on practicing BPT skills using the exercises in this BPT </w:t>
      </w:r>
      <w:r w:rsidR="00B85988">
        <w:rPr>
          <w:rFonts w:eastAsia="Times New Roman" w:cs="Times New Roman"/>
          <w:szCs w:val="24"/>
        </w:rPr>
        <w:t>d</w:t>
      </w:r>
      <w:r w:rsidRPr="00C7114C">
        <w:rPr>
          <w:rFonts w:eastAsia="Times New Roman" w:cs="Times New Roman"/>
          <w:szCs w:val="24"/>
        </w:rPr>
        <w:t xml:space="preserve">eliberate </w:t>
      </w:r>
      <w:r w:rsidR="00B85988">
        <w:rPr>
          <w:rFonts w:eastAsia="Times New Roman" w:cs="Times New Roman"/>
          <w:szCs w:val="24"/>
        </w:rPr>
        <w:t>p</w:t>
      </w:r>
      <w:r w:rsidRPr="00C7114C">
        <w:rPr>
          <w:rFonts w:eastAsia="Times New Roman" w:cs="Times New Roman"/>
          <w:szCs w:val="24"/>
        </w:rPr>
        <w:t>ractice book</w:t>
      </w:r>
      <w:r w:rsidRPr="00C7114C">
        <w:rPr>
          <w:rFonts w:eastAsia="Times New Roman" w:cs="Times New Roman"/>
          <w:i/>
          <w:szCs w:val="24"/>
        </w:rPr>
        <w:t>.</w:t>
      </w:r>
      <w:r w:rsidRPr="00C7114C">
        <w:rPr>
          <w:rFonts w:eastAsia="Times New Roman" w:cs="Times New Roman"/>
          <w:szCs w:val="24"/>
        </w:rPr>
        <w:t xml:space="preserve"> The exercises use therapy simulations (role-plays)</w:t>
      </w:r>
      <w:r w:rsidR="00B543A6">
        <w:rPr>
          <w:rFonts w:eastAsia="Times New Roman" w:cs="Times New Roman"/>
          <w:szCs w:val="24"/>
        </w:rPr>
        <w:t>,</w:t>
      </w:r>
      <w:r w:rsidRPr="00C7114C">
        <w:rPr>
          <w:rFonts w:eastAsia="Times New Roman" w:cs="Times New Roman"/>
          <w:szCs w:val="24"/>
        </w:rPr>
        <w:t xml:space="preserve"> which are designed to accomplish the following goals:</w:t>
      </w:r>
    </w:p>
    <w:p w14:paraId="0525961C" w14:textId="035EC526" w:rsidR="00C21C91" w:rsidRPr="00BA2E55" w:rsidRDefault="005E04D3" w:rsidP="00BA2E55">
      <w:pPr>
        <w:pStyle w:val="ListParagraph"/>
        <w:widowControl w:val="0"/>
        <w:numPr>
          <w:ilvl w:val="0"/>
          <w:numId w:val="11"/>
        </w:numPr>
        <w:pBdr>
          <w:top w:val="nil"/>
          <w:left w:val="nil"/>
          <w:bottom w:val="nil"/>
          <w:right w:val="nil"/>
          <w:between w:val="nil"/>
        </w:pBdr>
        <w:suppressAutoHyphens/>
        <w:rPr>
          <w:rFonts w:eastAsia="Times New Roman" w:cs="Times New Roman"/>
          <w:szCs w:val="24"/>
        </w:rPr>
      </w:pPr>
      <w:r w:rsidRPr="00BA2E55">
        <w:rPr>
          <w:rFonts w:eastAsia="Times New Roman" w:cs="Times New Roman"/>
          <w:szCs w:val="24"/>
        </w:rPr>
        <w:t>Build trainees’ skill and confidence for using BPT skills with real client problems.</w:t>
      </w:r>
    </w:p>
    <w:p w14:paraId="0525961D" w14:textId="452B41F3" w:rsidR="00C21C91" w:rsidRPr="00BA2E55" w:rsidRDefault="005E04D3" w:rsidP="00BA2E55">
      <w:pPr>
        <w:pStyle w:val="ListParagraph"/>
        <w:widowControl w:val="0"/>
        <w:numPr>
          <w:ilvl w:val="0"/>
          <w:numId w:val="11"/>
        </w:numPr>
        <w:pBdr>
          <w:top w:val="nil"/>
          <w:left w:val="nil"/>
          <w:bottom w:val="nil"/>
          <w:right w:val="nil"/>
          <w:between w:val="nil"/>
        </w:pBdr>
        <w:suppressAutoHyphens/>
        <w:rPr>
          <w:rFonts w:eastAsia="Times New Roman" w:cs="Times New Roman"/>
          <w:szCs w:val="24"/>
        </w:rPr>
      </w:pPr>
      <w:r w:rsidRPr="00BA2E55">
        <w:rPr>
          <w:rFonts w:eastAsia="Times New Roman" w:cs="Times New Roman"/>
          <w:szCs w:val="24"/>
        </w:rPr>
        <w:t>Provide students the opportunity to engage in highly structured and repetitive deliberate practice exercises that rehearse the BPT skills.</w:t>
      </w:r>
    </w:p>
    <w:p w14:paraId="0525961E" w14:textId="3AF2F99B" w:rsidR="00C21C91" w:rsidRPr="00BA2E55" w:rsidRDefault="005E04D3" w:rsidP="00BA2E55">
      <w:pPr>
        <w:pStyle w:val="ListParagraph"/>
        <w:widowControl w:val="0"/>
        <w:numPr>
          <w:ilvl w:val="0"/>
          <w:numId w:val="11"/>
        </w:numPr>
        <w:pBdr>
          <w:top w:val="nil"/>
          <w:left w:val="nil"/>
          <w:bottom w:val="nil"/>
          <w:right w:val="nil"/>
          <w:between w:val="nil"/>
        </w:pBdr>
        <w:suppressAutoHyphens/>
        <w:rPr>
          <w:rFonts w:eastAsia="Times New Roman" w:cs="Times New Roman"/>
          <w:szCs w:val="24"/>
        </w:rPr>
      </w:pPr>
      <w:r w:rsidRPr="00BA2E55">
        <w:rPr>
          <w:rFonts w:eastAsia="Times New Roman" w:cs="Times New Roman"/>
          <w:szCs w:val="24"/>
        </w:rPr>
        <w:t>Provide a safe space for experimenting with different therapeutic skills and interventions, without fear of criticism or making mistakes.</w:t>
      </w:r>
    </w:p>
    <w:p w14:paraId="0525961F" w14:textId="0139EBC4" w:rsidR="00C21C91" w:rsidRPr="00BA2E55" w:rsidRDefault="005E04D3" w:rsidP="00BA2E55">
      <w:pPr>
        <w:pStyle w:val="ListParagraph"/>
        <w:widowControl w:val="0"/>
        <w:numPr>
          <w:ilvl w:val="0"/>
          <w:numId w:val="11"/>
        </w:numPr>
        <w:pBdr>
          <w:top w:val="nil"/>
          <w:left w:val="nil"/>
          <w:bottom w:val="nil"/>
          <w:right w:val="nil"/>
          <w:between w:val="nil"/>
        </w:pBdr>
        <w:suppressAutoHyphens/>
        <w:rPr>
          <w:rFonts w:eastAsia="Times New Roman" w:cs="Times New Roman"/>
          <w:szCs w:val="24"/>
        </w:rPr>
      </w:pPr>
      <w:r w:rsidRPr="00BA2E55">
        <w:rPr>
          <w:rFonts w:eastAsia="Times New Roman" w:cs="Times New Roman"/>
          <w:szCs w:val="24"/>
        </w:rPr>
        <w:t xml:space="preserve">Provide opportunities for </w:t>
      </w:r>
      <w:proofErr w:type="gramStart"/>
      <w:r w:rsidRPr="00BA2E55">
        <w:rPr>
          <w:rFonts w:eastAsia="Times New Roman" w:cs="Times New Roman"/>
          <w:szCs w:val="24"/>
        </w:rPr>
        <w:t>beginning</w:t>
      </w:r>
      <w:proofErr w:type="gramEnd"/>
      <w:r w:rsidRPr="00BA2E55">
        <w:rPr>
          <w:rFonts w:eastAsia="Times New Roman" w:cs="Times New Roman"/>
          <w:szCs w:val="24"/>
        </w:rPr>
        <w:t xml:space="preserve"> therapists to explore different styles of therapy so </w:t>
      </w:r>
      <w:r w:rsidR="00B543A6" w:rsidRPr="00BA2E55">
        <w:rPr>
          <w:rFonts w:eastAsia="Times New Roman" w:cs="Times New Roman"/>
          <w:szCs w:val="24"/>
        </w:rPr>
        <w:t xml:space="preserve">that </w:t>
      </w:r>
      <w:r w:rsidRPr="00BA2E55">
        <w:rPr>
          <w:rFonts w:eastAsia="Times New Roman" w:cs="Times New Roman"/>
          <w:szCs w:val="24"/>
        </w:rPr>
        <w:t>they can discover their own personal, unique therapy style.</w:t>
      </w:r>
    </w:p>
    <w:p w14:paraId="05259620" w14:textId="3FFD77AF" w:rsidR="00C21C91" w:rsidRPr="00C7114C" w:rsidRDefault="005E04D3" w:rsidP="000C7337">
      <w:pPr>
        <w:widowControl w:val="0"/>
        <w:suppressAutoHyphens/>
        <w:ind w:firstLine="720"/>
        <w:rPr>
          <w:rFonts w:eastAsia="Times New Roman" w:cs="Times New Roman"/>
          <w:szCs w:val="24"/>
        </w:rPr>
      </w:pPr>
      <w:r w:rsidRPr="00C7114C">
        <w:rPr>
          <w:rFonts w:eastAsia="Times New Roman" w:cs="Times New Roman"/>
          <w:b/>
          <w:bCs/>
          <w:iCs/>
          <w:szCs w:val="24"/>
        </w:rPr>
        <w:t>Mock Sessions:</w:t>
      </w:r>
      <w:r w:rsidRPr="00C7114C">
        <w:rPr>
          <w:rFonts w:eastAsia="Times New Roman" w:cs="Times New Roman"/>
          <w:szCs w:val="24"/>
        </w:rPr>
        <w:t xml:space="preserve"> Twice in the semester (</w:t>
      </w:r>
      <w:r w:rsidR="00B85988">
        <w:rPr>
          <w:rFonts w:eastAsia="Times New Roman" w:cs="Times New Roman"/>
          <w:szCs w:val="24"/>
        </w:rPr>
        <w:t>W</w:t>
      </w:r>
      <w:r w:rsidRPr="00C7114C">
        <w:rPr>
          <w:rFonts w:eastAsia="Times New Roman" w:cs="Times New Roman"/>
          <w:szCs w:val="24"/>
        </w:rPr>
        <w:t xml:space="preserve">eeks </w:t>
      </w:r>
      <w:r w:rsidR="00553C8F">
        <w:rPr>
          <w:rFonts w:eastAsia="Times New Roman" w:cs="Times New Roman"/>
          <w:szCs w:val="24"/>
        </w:rPr>
        <w:t>8</w:t>
      </w:r>
      <w:r w:rsidRPr="00C7114C">
        <w:rPr>
          <w:rFonts w:eastAsia="Times New Roman" w:cs="Times New Roman"/>
          <w:szCs w:val="24"/>
        </w:rPr>
        <w:t xml:space="preserve"> and 1</w:t>
      </w:r>
      <w:r w:rsidR="00553C8F">
        <w:rPr>
          <w:rFonts w:eastAsia="Times New Roman" w:cs="Times New Roman"/>
          <w:szCs w:val="24"/>
        </w:rPr>
        <w:t>4</w:t>
      </w:r>
      <w:r w:rsidRPr="00C7114C">
        <w:rPr>
          <w:rFonts w:eastAsia="Times New Roman" w:cs="Times New Roman"/>
          <w:szCs w:val="24"/>
        </w:rPr>
        <w:t xml:space="preserve">), trainees will do a psychotherapy mock session </w:t>
      </w:r>
      <w:r w:rsidR="00553C8F">
        <w:rPr>
          <w:rFonts w:eastAsia="Times New Roman" w:cs="Times New Roman"/>
          <w:szCs w:val="24"/>
        </w:rPr>
        <w:t>using</w:t>
      </w:r>
      <w:r w:rsidR="00553C8F" w:rsidRPr="00C7114C">
        <w:rPr>
          <w:rFonts w:eastAsia="Times New Roman" w:cs="Times New Roman"/>
          <w:szCs w:val="24"/>
        </w:rPr>
        <w:t xml:space="preserve"> </w:t>
      </w:r>
      <w:r w:rsidRPr="00C7114C">
        <w:rPr>
          <w:rFonts w:eastAsia="Times New Roman" w:cs="Times New Roman"/>
          <w:szCs w:val="24"/>
        </w:rPr>
        <w:t>the skills taught in the BPT Skills Lab. The psychotherapy mock sessions are unstructured role-played therapy sessions. Mock sessions allow trainees to</w:t>
      </w:r>
    </w:p>
    <w:p w14:paraId="05259621" w14:textId="30ED75C0" w:rsidR="00C21C91" w:rsidRPr="00BA2E55" w:rsidRDefault="00B543A6" w:rsidP="00BA2E55">
      <w:pPr>
        <w:pStyle w:val="ListParagraph"/>
        <w:widowControl w:val="0"/>
        <w:numPr>
          <w:ilvl w:val="0"/>
          <w:numId w:val="13"/>
        </w:numPr>
        <w:pBdr>
          <w:top w:val="nil"/>
          <w:left w:val="nil"/>
          <w:bottom w:val="nil"/>
          <w:right w:val="nil"/>
          <w:between w:val="nil"/>
        </w:pBdr>
        <w:suppressAutoHyphens/>
        <w:rPr>
          <w:rFonts w:eastAsia="Times New Roman" w:cs="Times New Roman"/>
          <w:szCs w:val="24"/>
        </w:rPr>
      </w:pPr>
      <w:r w:rsidRPr="00BA2E55">
        <w:rPr>
          <w:rFonts w:eastAsia="Times New Roman" w:cs="Times New Roman"/>
          <w:szCs w:val="24"/>
        </w:rPr>
        <w:t>p</w:t>
      </w:r>
      <w:r w:rsidR="005E04D3" w:rsidRPr="00BA2E55">
        <w:rPr>
          <w:rFonts w:eastAsia="Times New Roman" w:cs="Times New Roman"/>
          <w:szCs w:val="24"/>
        </w:rPr>
        <w:t xml:space="preserve">ractice using </w:t>
      </w:r>
      <w:proofErr w:type="spellStart"/>
      <w:r w:rsidR="005E04D3" w:rsidRPr="00BA2E55">
        <w:rPr>
          <w:rFonts w:eastAsia="Times New Roman" w:cs="Times New Roman"/>
          <w:szCs w:val="24"/>
        </w:rPr>
        <w:t>BPT</w:t>
      </w:r>
      <w:proofErr w:type="spellEnd"/>
      <w:r w:rsidR="005E04D3" w:rsidRPr="00BA2E55">
        <w:rPr>
          <w:rFonts w:eastAsia="Times New Roman" w:cs="Times New Roman"/>
          <w:szCs w:val="24"/>
        </w:rPr>
        <w:t xml:space="preserve"> skills accurately</w:t>
      </w:r>
      <w:r w:rsidRPr="00BA2E55">
        <w:rPr>
          <w:rFonts w:eastAsia="Times New Roman" w:cs="Times New Roman"/>
          <w:szCs w:val="24"/>
        </w:rPr>
        <w:t>,</w:t>
      </w:r>
    </w:p>
    <w:p w14:paraId="05259622" w14:textId="0D636024" w:rsidR="00C21C91" w:rsidRPr="00BA2E55" w:rsidRDefault="00B543A6" w:rsidP="00BA2E55">
      <w:pPr>
        <w:pStyle w:val="ListParagraph"/>
        <w:widowControl w:val="0"/>
        <w:numPr>
          <w:ilvl w:val="0"/>
          <w:numId w:val="13"/>
        </w:numPr>
        <w:pBdr>
          <w:top w:val="nil"/>
          <w:left w:val="nil"/>
          <w:bottom w:val="nil"/>
          <w:right w:val="nil"/>
          <w:between w:val="nil"/>
        </w:pBdr>
        <w:suppressAutoHyphens/>
        <w:rPr>
          <w:rFonts w:eastAsia="Times New Roman" w:cs="Times New Roman"/>
          <w:szCs w:val="24"/>
        </w:rPr>
      </w:pPr>
      <w:r w:rsidRPr="00BA2E55">
        <w:rPr>
          <w:rFonts w:eastAsia="Times New Roman" w:cs="Times New Roman"/>
          <w:szCs w:val="24"/>
        </w:rPr>
        <w:t xml:space="preserve">experiment </w:t>
      </w:r>
      <w:r w:rsidR="005E04D3" w:rsidRPr="00BA2E55">
        <w:rPr>
          <w:rFonts w:eastAsia="Times New Roman" w:cs="Times New Roman"/>
          <w:szCs w:val="24"/>
        </w:rPr>
        <w:t>with clinical decision</w:t>
      </w:r>
      <w:r w:rsidRPr="00BA2E55">
        <w:rPr>
          <w:rFonts w:eastAsia="Times New Roman" w:cs="Times New Roman"/>
          <w:szCs w:val="24"/>
        </w:rPr>
        <w:t>-</w:t>
      </w:r>
      <w:r w:rsidR="005E04D3" w:rsidRPr="00BA2E55">
        <w:rPr>
          <w:rFonts w:eastAsia="Times New Roman" w:cs="Times New Roman"/>
          <w:szCs w:val="24"/>
        </w:rPr>
        <w:t>making concerning which skill to employ in an unscripted context</w:t>
      </w:r>
      <w:r w:rsidRPr="00BA2E55">
        <w:rPr>
          <w:rFonts w:eastAsia="Times New Roman" w:cs="Times New Roman"/>
          <w:szCs w:val="24"/>
        </w:rPr>
        <w:t>,</w:t>
      </w:r>
    </w:p>
    <w:p w14:paraId="05259623" w14:textId="0FF99866" w:rsidR="00C21C91" w:rsidRPr="00BA2E55" w:rsidRDefault="00B543A6" w:rsidP="00BA2E55">
      <w:pPr>
        <w:pStyle w:val="ListParagraph"/>
        <w:widowControl w:val="0"/>
        <w:numPr>
          <w:ilvl w:val="0"/>
          <w:numId w:val="13"/>
        </w:numPr>
        <w:pBdr>
          <w:top w:val="nil"/>
          <w:left w:val="nil"/>
          <w:bottom w:val="nil"/>
          <w:right w:val="nil"/>
          <w:between w:val="nil"/>
        </w:pBdr>
        <w:suppressAutoHyphens/>
        <w:rPr>
          <w:rFonts w:eastAsia="Times New Roman" w:cs="Times New Roman"/>
          <w:szCs w:val="24"/>
        </w:rPr>
      </w:pPr>
      <w:r w:rsidRPr="00BA2E55">
        <w:rPr>
          <w:rFonts w:eastAsia="Times New Roman" w:cs="Times New Roman"/>
          <w:szCs w:val="24"/>
        </w:rPr>
        <w:t xml:space="preserve">discover </w:t>
      </w:r>
      <w:r w:rsidR="005E04D3" w:rsidRPr="00BA2E55">
        <w:rPr>
          <w:rFonts w:eastAsia="Times New Roman" w:cs="Times New Roman"/>
          <w:szCs w:val="24"/>
        </w:rPr>
        <w:t>their personal therapeutic style</w:t>
      </w:r>
      <w:r w:rsidRPr="00BA2E55">
        <w:rPr>
          <w:rFonts w:eastAsia="Times New Roman" w:cs="Times New Roman"/>
          <w:szCs w:val="24"/>
        </w:rPr>
        <w:t>, and</w:t>
      </w:r>
    </w:p>
    <w:p w14:paraId="05259624" w14:textId="2812F2C3" w:rsidR="00C21C91" w:rsidRPr="00BA2E55" w:rsidRDefault="00B543A6" w:rsidP="00BA2E55">
      <w:pPr>
        <w:pStyle w:val="ListParagraph"/>
        <w:widowControl w:val="0"/>
        <w:numPr>
          <w:ilvl w:val="0"/>
          <w:numId w:val="13"/>
        </w:numPr>
        <w:pBdr>
          <w:top w:val="nil"/>
          <w:left w:val="nil"/>
          <w:bottom w:val="nil"/>
          <w:right w:val="nil"/>
          <w:between w:val="nil"/>
        </w:pBdr>
        <w:suppressAutoHyphens/>
        <w:rPr>
          <w:rFonts w:eastAsia="Times New Roman" w:cs="Times New Roman"/>
          <w:szCs w:val="24"/>
        </w:rPr>
      </w:pPr>
      <w:r w:rsidRPr="00BA2E55">
        <w:rPr>
          <w:rFonts w:eastAsia="Times New Roman" w:cs="Times New Roman"/>
          <w:szCs w:val="24"/>
        </w:rPr>
        <w:t xml:space="preserve">build </w:t>
      </w:r>
      <w:r w:rsidR="005E04D3" w:rsidRPr="00BA2E55">
        <w:rPr>
          <w:rFonts w:eastAsia="Times New Roman" w:cs="Times New Roman"/>
          <w:szCs w:val="24"/>
        </w:rPr>
        <w:t>self-efficacy for working with real clients.</w:t>
      </w:r>
    </w:p>
    <w:p w14:paraId="05259625" w14:textId="401C7388" w:rsidR="00C21C91" w:rsidRPr="00BA2E55" w:rsidRDefault="005E04D3" w:rsidP="000C7337">
      <w:pPr>
        <w:widowControl w:val="0"/>
        <w:suppressAutoHyphens/>
        <w:rPr>
          <w:rFonts w:eastAsia="Times New Roman" w:cs="Times New Roman"/>
          <w:b/>
          <w:szCs w:val="24"/>
        </w:rPr>
      </w:pPr>
      <w:r w:rsidRPr="00BA2E55">
        <w:rPr>
          <w:rFonts w:eastAsia="Times New Roman" w:cs="Times New Roman"/>
          <w:b/>
          <w:szCs w:val="24"/>
        </w:rPr>
        <w:t>Homework</w:t>
      </w:r>
    </w:p>
    <w:p w14:paraId="05259626" w14:textId="1E88F73C" w:rsidR="00C21C91" w:rsidRPr="00C7114C" w:rsidRDefault="005E04D3" w:rsidP="000C7337">
      <w:pPr>
        <w:widowControl w:val="0"/>
        <w:suppressAutoHyphens/>
        <w:ind w:firstLine="720"/>
        <w:rPr>
          <w:rFonts w:eastAsia="Times New Roman" w:cs="Times New Roman"/>
          <w:szCs w:val="24"/>
        </w:rPr>
      </w:pPr>
      <w:r w:rsidRPr="00C7114C">
        <w:rPr>
          <w:rFonts w:eastAsia="Times New Roman" w:cs="Times New Roman"/>
          <w:szCs w:val="24"/>
        </w:rPr>
        <w:t xml:space="preserve">Homework will </w:t>
      </w:r>
      <w:proofErr w:type="gramStart"/>
      <w:r w:rsidRPr="00C7114C">
        <w:rPr>
          <w:rFonts w:eastAsia="Times New Roman" w:cs="Times New Roman"/>
          <w:szCs w:val="24"/>
        </w:rPr>
        <w:t>be assigned</w:t>
      </w:r>
      <w:proofErr w:type="gramEnd"/>
      <w:r w:rsidRPr="00C7114C">
        <w:rPr>
          <w:rFonts w:eastAsia="Times New Roman" w:cs="Times New Roman"/>
          <w:szCs w:val="24"/>
        </w:rPr>
        <w:t xml:space="preserve"> each week and will include reading, 1 hour of skills practice with an assigned practice partner, and occasional writing assignments. For the skills practice homework, trainees will repeat the exercise they did for that week’s BPT Skills Lab. Because the instructor will not be present to evaluate performance, trainees should complete the Deliberate Practice Reaction Form </w:t>
      </w:r>
      <w:r w:rsidR="00553C8F">
        <w:rPr>
          <w:rFonts w:eastAsia="Times New Roman" w:cs="Times New Roman"/>
          <w:szCs w:val="24"/>
        </w:rPr>
        <w:t>and</w:t>
      </w:r>
      <w:r w:rsidRPr="00C7114C">
        <w:rPr>
          <w:rFonts w:eastAsia="Times New Roman" w:cs="Times New Roman"/>
          <w:szCs w:val="24"/>
        </w:rPr>
        <w:t xml:space="preserve"> the Deliberate Practice Diary Form as self-evaluation</w:t>
      </w:r>
      <w:r w:rsidR="00553C8F">
        <w:rPr>
          <w:rFonts w:eastAsia="Times New Roman" w:cs="Times New Roman"/>
          <w:szCs w:val="24"/>
        </w:rPr>
        <w:t>s</w:t>
      </w:r>
      <w:r w:rsidRPr="00C7114C">
        <w:rPr>
          <w:rFonts w:eastAsia="Times New Roman" w:cs="Times New Roman"/>
          <w:szCs w:val="24"/>
        </w:rPr>
        <w:t>.</w:t>
      </w:r>
    </w:p>
    <w:p w14:paraId="05259627" w14:textId="07816F93" w:rsidR="00C21C91" w:rsidRPr="00BA2E55" w:rsidRDefault="005E04D3" w:rsidP="000C7337">
      <w:pPr>
        <w:widowControl w:val="0"/>
        <w:suppressAutoHyphens/>
        <w:rPr>
          <w:rFonts w:eastAsia="Times New Roman" w:cs="Times New Roman"/>
          <w:b/>
          <w:szCs w:val="24"/>
        </w:rPr>
      </w:pPr>
      <w:r w:rsidRPr="00BA2E55">
        <w:rPr>
          <w:rFonts w:eastAsia="Times New Roman" w:cs="Times New Roman"/>
          <w:b/>
          <w:szCs w:val="24"/>
        </w:rPr>
        <w:t>Writing Assignments</w:t>
      </w:r>
    </w:p>
    <w:p w14:paraId="5A655AD4" w14:textId="0BA2056A" w:rsidR="00B85988" w:rsidRDefault="005E04D3" w:rsidP="000C7337">
      <w:pPr>
        <w:widowControl w:val="0"/>
        <w:suppressAutoHyphens/>
        <w:ind w:firstLine="720"/>
        <w:rPr>
          <w:rFonts w:eastAsia="Times New Roman" w:cs="Times New Roman"/>
          <w:szCs w:val="24"/>
        </w:rPr>
      </w:pPr>
      <w:r w:rsidRPr="00C7114C">
        <w:rPr>
          <w:rFonts w:eastAsia="Times New Roman" w:cs="Times New Roman"/>
          <w:szCs w:val="24"/>
        </w:rPr>
        <w:t>Students are to write two papers: one due at midterm and one due on the last day of class. The first paper will explore one aspect of BPT theory or the empirical literature on BPT. The second paper will involve the completion of a BPT case formulation</w:t>
      </w:r>
      <w:r w:rsidR="00B85988">
        <w:rPr>
          <w:rFonts w:eastAsia="Times New Roman" w:cs="Times New Roman"/>
          <w:szCs w:val="24"/>
        </w:rPr>
        <w:t>.</w:t>
      </w:r>
    </w:p>
    <w:p w14:paraId="0B11D035" w14:textId="2F1AD1E4" w:rsidR="006A0CB9" w:rsidRPr="00BA2E55" w:rsidRDefault="006A0CB9" w:rsidP="006A0CB9">
      <w:pPr>
        <w:widowControl w:val="0"/>
        <w:autoSpaceDE w:val="0"/>
        <w:autoSpaceDN w:val="0"/>
        <w:adjustRightInd w:val="0"/>
        <w:rPr>
          <w:b/>
        </w:rPr>
      </w:pPr>
      <w:r w:rsidRPr="00BA2E55">
        <w:rPr>
          <w:b/>
        </w:rPr>
        <w:t>Multicultural Orientation</w:t>
      </w:r>
    </w:p>
    <w:p w14:paraId="456D40CB" w14:textId="61B67106" w:rsidR="006A0CB9" w:rsidRPr="0062483E" w:rsidRDefault="006A0CB9" w:rsidP="006A0CB9">
      <w:pPr>
        <w:widowControl w:val="0"/>
        <w:autoSpaceDE w:val="0"/>
        <w:autoSpaceDN w:val="0"/>
        <w:adjustRightInd w:val="0"/>
        <w:ind w:firstLine="720"/>
      </w:pPr>
      <w:r w:rsidRPr="0062483E">
        <w:t xml:space="preserve">This course </w:t>
      </w:r>
      <w:proofErr w:type="gramStart"/>
      <w:r w:rsidRPr="0062483E">
        <w:t>is taught</w:t>
      </w:r>
      <w:proofErr w:type="gramEnd"/>
      <w:r w:rsidRPr="0062483E">
        <w:t xml:space="preserve"> in a multicultural context, defined as “how the cultural worldviews, values, and beliefs of the client and therapist interact and influence one another to co-create a relational experience that is in the spirit of healing” (Davis et al., 2018, p. 3). Core features of the multicultural orientation include cultural comfort, humility, and responding to cultural opportunities (or previously missed opportunities). Throughout this course, students are encouraged to reflect on their own cultural identity and improve their ability to attune with their clients’ cultural identities (Hook et al., 2017). For further guidance on this topic and deliberate practice exercises to improve multicultural skills, see the book </w:t>
      </w:r>
      <w:r w:rsidRPr="0062483E">
        <w:rPr>
          <w:i/>
        </w:rPr>
        <w:t>Deliberate Practice in Multicultural Therapy</w:t>
      </w:r>
      <w:r w:rsidRPr="0062483E">
        <w:t xml:space="preserve"> (Harris et al., 2023).</w:t>
      </w:r>
    </w:p>
    <w:p w14:paraId="61B35803" w14:textId="32F2E215" w:rsidR="00B85988" w:rsidRPr="00BA2E55" w:rsidRDefault="00B85988" w:rsidP="00EF0B21">
      <w:pPr>
        <w:widowControl w:val="0"/>
        <w:suppressAutoHyphens/>
        <w:rPr>
          <w:rFonts w:eastAsia="Times New Roman" w:cs="Times New Roman"/>
          <w:b/>
          <w:szCs w:val="24"/>
        </w:rPr>
      </w:pPr>
      <w:r w:rsidRPr="00BA2E55">
        <w:rPr>
          <w:rFonts w:eastAsia="Times New Roman" w:cs="Times New Roman"/>
          <w:b/>
          <w:szCs w:val="24"/>
        </w:rPr>
        <w:t>Vulnerability, Privacy, and Boundaries</w:t>
      </w:r>
    </w:p>
    <w:p w14:paraId="05259628" w14:textId="2AD819B2" w:rsidR="00C21C91" w:rsidRPr="00C7114C" w:rsidRDefault="00B85988" w:rsidP="000C7337">
      <w:pPr>
        <w:widowControl w:val="0"/>
        <w:suppressAutoHyphens/>
        <w:ind w:firstLine="720"/>
        <w:rPr>
          <w:rFonts w:eastAsia="Times New Roman" w:cs="Times New Roman"/>
          <w:b/>
          <w:szCs w:val="24"/>
        </w:rPr>
      </w:pPr>
      <w:r>
        <w:rPr>
          <w:rFonts w:eastAsia="Times New Roman" w:cs="Times New Roman"/>
          <w:szCs w:val="24"/>
        </w:rPr>
        <w:t>I</w:t>
      </w:r>
      <w:r w:rsidR="005E04D3" w:rsidRPr="00C7114C">
        <w:rPr>
          <w:rFonts w:eastAsia="Times New Roman" w:cs="Times New Roman"/>
          <w:szCs w:val="24"/>
        </w:rPr>
        <w:t xml:space="preserve">n accordance with the </w:t>
      </w:r>
      <w:r w:rsidR="005E04D3" w:rsidRPr="00C7114C">
        <w:rPr>
          <w:rFonts w:eastAsia="Times New Roman" w:cs="Times New Roman"/>
          <w:i/>
          <w:szCs w:val="24"/>
        </w:rPr>
        <w:t>Ethical Principles of Psychologists and Code of Conduct</w:t>
      </w:r>
      <w:r w:rsidR="005E04D3" w:rsidRPr="00C7114C">
        <w:rPr>
          <w:rFonts w:eastAsia="Times New Roman" w:cs="Times New Roman"/>
          <w:szCs w:val="24"/>
        </w:rPr>
        <w:t xml:space="preserve"> (</w:t>
      </w:r>
      <w:r w:rsidR="00114B1E" w:rsidRPr="00F76C03">
        <w:rPr>
          <w:rFonts w:cs="Times New Roman"/>
          <w:szCs w:val="20"/>
        </w:rPr>
        <w:t>American Psychological Association</w:t>
      </w:r>
      <w:r w:rsidR="005E04D3" w:rsidRPr="00C7114C">
        <w:rPr>
          <w:rFonts w:eastAsia="Times New Roman" w:cs="Times New Roman"/>
          <w:szCs w:val="24"/>
        </w:rPr>
        <w:t xml:space="preserve">, 2017), students </w:t>
      </w:r>
      <w:proofErr w:type="gramStart"/>
      <w:r w:rsidR="005E04D3" w:rsidRPr="00C7114C">
        <w:rPr>
          <w:rFonts w:eastAsia="Times New Roman" w:cs="Times New Roman"/>
          <w:szCs w:val="24"/>
        </w:rPr>
        <w:t xml:space="preserve">are </w:t>
      </w:r>
      <w:r w:rsidR="005E04D3" w:rsidRPr="00C7114C">
        <w:rPr>
          <w:rFonts w:eastAsia="Times New Roman" w:cs="Times New Roman"/>
          <w:b/>
          <w:szCs w:val="24"/>
        </w:rPr>
        <w:t>not required</w:t>
      </w:r>
      <w:proofErr w:type="gramEnd"/>
      <w:r w:rsidR="005E04D3" w:rsidRPr="00C7114C">
        <w:rPr>
          <w:rFonts w:eastAsia="Times New Roman" w:cs="Times New Roman"/>
          <w:b/>
          <w:szCs w:val="24"/>
        </w:rPr>
        <w:t xml:space="preserve"> to disclose personal information</w:t>
      </w:r>
      <w:r w:rsidR="005E04D3" w:rsidRPr="00553C8F">
        <w:rPr>
          <w:rFonts w:eastAsia="Times New Roman" w:cs="Times New Roman"/>
          <w:b/>
          <w:szCs w:val="24"/>
        </w:rPr>
        <w:t>.</w:t>
      </w:r>
      <w:r w:rsidR="005E04D3" w:rsidRPr="00C7114C">
        <w:rPr>
          <w:rFonts w:eastAsia="Times New Roman" w:cs="Times New Roman"/>
          <w:szCs w:val="24"/>
        </w:rPr>
        <w:t xml:space="preserve"> Because this class is about developing both interpersonal and BPT competence, following are some important points so that students are fully informed as they make choices to self-disclose:</w:t>
      </w:r>
    </w:p>
    <w:p w14:paraId="05259629" w14:textId="3F5E81E1" w:rsidR="00C21C91" w:rsidRPr="00BA2E55" w:rsidRDefault="005E04D3" w:rsidP="00BA2E55">
      <w:pPr>
        <w:pStyle w:val="ListParagraph"/>
        <w:widowControl w:val="0"/>
        <w:numPr>
          <w:ilvl w:val="0"/>
          <w:numId w:val="15"/>
        </w:numPr>
        <w:pBdr>
          <w:top w:val="nil"/>
          <w:left w:val="nil"/>
          <w:bottom w:val="nil"/>
          <w:right w:val="nil"/>
          <w:between w:val="nil"/>
        </w:pBdr>
        <w:suppressAutoHyphens/>
        <w:rPr>
          <w:rFonts w:eastAsia="Times New Roman" w:cs="Times New Roman"/>
          <w:szCs w:val="24"/>
        </w:rPr>
      </w:pPr>
      <w:r w:rsidRPr="00BA2E55">
        <w:rPr>
          <w:rFonts w:eastAsia="Times New Roman" w:cs="Times New Roman"/>
          <w:szCs w:val="24"/>
        </w:rPr>
        <w:t xml:space="preserve">Students choose how much, when, and what to disclose. Students </w:t>
      </w:r>
      <w:proofErr w:type="gramStart"/>
      <w:r w:rsidRPr="00BA2E55">
        <w:rPr>
          <w:rFonts w:eastAsia="Times New Roman" w:cs="Times New Roman"/>
          <w:szCs w:val="24"/>
        </w:rPr>
        <w:t>are not penalized</w:t>
      </w:r>
      <w:proofErr w:type="gramEnd"/>
      <w:r w:rsidRPr="00BA2E55">
        <w:rPr>
          <w:rFonts w:eastAsia="Times New Roman" w:cs="Times New Roman"/>
          <w:szCs w:val="24"/>
        </w:rPr>
        <w:t xml:space="preserve"> for the choice not to share personal information.</w:t>
      </w:r>
    </w:p>
    <w:p w14:paraId="0525962A" w14:textId="77777777" w:rsidR="00C21C91" w:rsidRPr="00BA2E55" w:rsidRDefault="005E04D3" w:rsidP="00BA2E55">
      <w:pPr>
        <w:pStyle w:val="ListParagraph"/>
        <w:widowControl w:val="0"/>
        <w:numPr>
          <w:ilvl w:val="0"/>
          <w:numId w:val="15"/>
        </w:numPr>
        <w:pBdr>
          <w:top w:val="nil"/>
          <w:left w:val="nil"/>
          <w:bottom w:val="nil"/>
          <w:right w:val="nil"/>
          <w:between w:val="nil"/>
        </w:pBdr>
        <w:suppressAutoHyphens/>
        <w:rPr>
          <w:rFonts w:eastAsia="Times New Roman" w:cs="Times New Roman"/>
          <w:szCs w:val="24"/>
        </w:rPr>
      </w:pPr>
      <w:r w:rsidRPr="00BA2E55">
        <w:rPr>
          <w:rFonts w:eastAsia="Times New Roman" w:cs="Times New Roman"/>
          <w:szCs w:val="24"/>
        </w:rPr>
        <w:t xml:space="preserve">The learning environment is susceptible to group dynamics much like any other group space, and therefore students may </w:t>
      </w:r>
      <w:proofErr w:type="gramStart"/>
      <w:r w:rsidRPr="00BA2E55">
        <w:rPr>
          <w:rFonts w:eastAsia="Times New Roman" w:cs="Times New Roman"/>
          <w:szCs w:val="24"/>
        </w:rPr>
        <w:t>be asked</w:t>
      </w:r>
      <w:proofErr w:type="gramEnd"/>
      <w:r w:rsidRPr="00BA2E55">
        <w:rPr>
          <w:rFonts w:eastAsia="Times New Roman" w:cs="Times New Roman"/>
          <w:szCs w:val="24"/>
        </w:rPr>
        <w:t xml:space="preserve"> to share their observations and experiences of the class environment with the singular goal of fostering a more inclusive and productive learning environment.</w:t>
      </w:r>
    </w:p>
    <w:p w14:paraId="0525962B" w14:textId="6CEC960C" w:rsidR="00C21C91" w:rsidRPr="00BA2E55" w:rsidRDefault="005E04D3" w:rsidP="000C7337">
      <w:pPr>
        <w:widowControl w:val="0"/>
        <w:suppressAutoHyphens/>
        <w:rPr>
          <w:rFonts w:eastAsia="Times New Roman" w:cs="Times New Roman"/>
          <w:b/>
          <w:szCs w:val="24"/>
        </w:rPr>
      </w:pPr>
      <w:r w:rsidRPr="00BA2E55">
        <w:rPr>
          <w:rFonts w:eastAsia="Times New Roman" w:cs="Times New Roman"/>
          <w:b/>
          <w:szCs w:val="24"/>
        </w:rPr>
        <w:t>Confidentiality</w:t>
      </w:r>
    </w:p>
    <w:p w14:paraId="0525962C" w14:textId="4B4539A1" w:rsidR="00C21C91" w:rsidRPr="00C7114C" w:rsidRDefault="005E04D3" w:rsidP="000C7337">
      <w:pPr>
        <w:widowControl w:val="0"/>
        <w:suppressAutoHyphens/>
        <w:ind w:firstLine="720"/>
        <w:rPr>
          <w:rFonts w:eastAsia="Times New Roman" w:cs="Times New Roman"/>
          <w:szCs w:val="24"/>
        </w:rPr>
      </w:pPr>
      <w:r w:rsidRPr="00C7114C">
        <w:rPr>
          <w:rFonts w:eastAsia="Times New Roman" w:cs="Times New Roman"/>
          <w:szCs w:val="24"/>
        </w:rPr>
        <w:t xml:space="preserve">To create a safe learning environment that is respectful of client and therapist information and diversity and to foster open and vulnerable conversation in class, students </w:t>
      </w:r>
      <w:proofErr w:type="gramStart"/>
      <w:r w:rsidRPr="00C7114C">
        <w:rPr>
          <w:rFonts w:eastAsia="Times New Roman" w:cs="Times New Roman"/>
          <w:szCs w:val="24"/>
        </w:rPr>
        <w:t>are required</w:t>
      </w:r>
      <w:proofErr w:type="gramEnd"/>
      <w:r w:rsidRPr="00C7114C">
        <w:rPr>
          <w:rFonts w:eastAsia="Times New Roman" w:cs="Times New Roman"/>
          <w:szCs w:val="24"/>
        </w:rPr>
        <w:t xml:space="preserve"> to agree to strict confidentiality within and outside of the instruction setting.</w:t>
      </w:r>
    </w:p>
    <w:p w14:paraId="0525962D" w14:textId="39C0A54A" w:rsidR="00C21C91" w:rsidRPr="00BA2E55" w:rsidRDefault="005E04D3" w:rsidP="000C7337">
      <w:pPr>
        <w:widowControl w:val="0"/>
        <w:suppressAutoHyphens/>
        <w:rPr>
          <w:rFonts w:eastAsia="Times New Roman" w:cs="Times New Roman"/>
          <w:b/>
          <w:szCs w:val="24"/>
        </w:rPr>
      </w:pPr>
      <w:r w:rsidRPr="00BA2E55">
        <w:rPr>
          <w:rFonts w:eastAsia="Times New Roman" w:cs="Times New Roman"/>
          <w:b/>
          <w:szCs w:val="24"/>
        </w:rPr>
        <w:t>Evaluation</w:t>
      </w:r>
    </w:p>
    <w:p w14:paraId="0525962E" w14:textId="2E91CC85" w:rsidR="00C21C91" w:rsidRPr="00C7114C" w:rsidRDefault="005E04D3" w:rsidP="000C7337">
      <w:pPr>
        <w:widowControl w:val="0"/>
        <w:suppressAutoHyphens/>
        <w:ind w:firstLine="720"/>
        <w:rPr>
          <w:rFonts w:eastAsia="Times New Roman" w:cs="Times New Roman"/>
          <w:szCs w:val="24"/>
        </w:rPr>
      </w:pPr>
      <w:r w:rsidRPr="00C7114C">
        <w:rPr>
          <w:rFonts w:eastAsia="Times New Roman" w:cs="Times New Roman"/>
          <w:b/>
          <w:szCs w:val="24"/>
        </w:rPr>
        <w:t xml:space="preserve">Self-Evaluation: </w:t>
      </w:r>
      <w:r w:rsidRPr="00C7114C">
        <w:rPr>
          <w:rFonts w:eastAsia="Times New Roman" w:cs="Times New Roman"/>
          <w:szCs w:val="24"/>
        </w:rPr>
        <w:t>At the end of the semester (Week 15), trainees will perform a self-evaluation. This will help trainees track their progress and identify areas for further development. The Guidance for Trainees section in Chapter 3 of this book highlights potential areas of focus for self-evaluation.</w:t>
      </w:r>
    </w:p>
    <w:p w14:paraId="0525962F" w14:textId="2A5FCC7B" w:rsidR="00C21C91" w:rsidRPr="00BA2E55" w:rsidRDefault="005E04D3" w:rsidP="000C7337">
      <w:pPr>
        <w:widowControl w:val="0"/>
        <w:suppressAutoHyphens/>
        <w:rPr>
          <w:rFonts w:eastAsia="Times New Roman" w:cs="Times New Roman"/>
          <w:b/>
          <w:szCs w:val="24"/>
        </w:rPr>
      </w:pPr>
      <w:r w:rsidRPr="00BA2E55">
        <w:rPr>
          <w:rFonts w:eastAsia="Times New Roman" w:cs="Times New Roman"/>
          <w:b/>
          <w:szCs w:val="24"/>
        </w:rPr>
        <w:t>Grading Criteria</w:t>
      </w:r>
    </w:p>
    <w:p w14:paraId="05259630" w14:textId="38344D12" w:rsidR="00C21C91" w:rsidRPr="00C7114C" w:rsidRDefault="005E04D3" w:rsidP="00F02521">
      <w:pPr>
        <w:widowControl w:val="0"/>
        <w:suppressAutoHyphens/>
        <w:ind w:firstLine="720"/>
        <w:rPr>
          <w:rFonts w:eastAsia="Times New Roman" w:cs="Times New Roman"/>
          <w:szCs w:val="24"/>
        </w:rPr>
      </w:pPr>
      <w:r w:rsidRPr="00C7114C">
        <w:rPr>
          <w:rFonts w:eastAsia="Times New Roman" w:cs="Times New Roman"/>
          <w:szCs w:val="24"/>
        </w:rPr>
        <w:t xml:space="preserve">Students will </w:t>
      </w:r>
      <w:proofErr w:type="gramStart"/>
      <w:r w:rsidRPr="00C7114C">
        <w:rPr>
          <w:rFonts w:eastAsia="Times New Roman" w:cs="Times New Roman"/>
          <w:szCs w:val="24"/>
        </w:rPr>
        <w:t>be evaluated</w:t>
      </w:r>
      <w:proofErr w:type="gramEnd"/>
      <w:r w:rsidRPr="00C7114C">
        <w:rPr>
          <w:rFonts w:eastAsia="Times New Roman" w:cs="Times New Roman"/>
          <w:szCs w:val="24"/>
        </w:rPr>
        <w:t xml:space="preserve"> on the level and quality of their performance in</w:t>
      </w:r>
    </w:p>
    <w:p w14:paraId="05259631" w14:textId="497D82D5" w:rsidR="00C21C91" w:rsidRPr="00BA2E55" w:rsidRDefault="005E04D3" w:rsidP="00BA2E55">
      <w:pPr>
        <w:pStyle w:val="ListParagraph"/>
        <w:widowControl w:val="0"/>
        <w:numPr>
          <w:ilvl w:val="0"/>
          <w:numId w:val="16"/>
        </w:numPr>
        <w:pBdr>
          <w:top w:val="nil"/>
          <w:left w:val="nil"/>
          <w:bottom w:val="nil"/>
          <w:right w:val="nil"/>
          <w:between w:val="nil"/>
        </w:pBdr>
        <w:suppressAutoHyphens/>
        <w:rPr>
          <w:rFonts w:eastAsia="Times New Roman" w:cs="Times New Roman"/>
          <w:szCs w:val="24"/>
        </w:rPr>
      </w:pPr>
      <w:r w:rsidRPr="00BA2E55">
        <w:rPr>
          <w:rFonts w:eastAsia="Times New Roman" w:cs="Times New Roman"/>
          <w:szCs w:val="24"/>
        </w:rPr>
        <w:t>the lecture/discussion</w:t>
      </w:r>
      <w:r w:rsidR="00B543A6" w:rsidRPr="00BA2E55">
        <w:rPr>
          <w:rFonts w:eastAsia="Times New Roman" w:cs="Times New Roman"/>
          <w:szCs w:val="24"/>
        </w:rPr>
        <w:t>,</w:t>
      </w:r>
    </w:p>
    <w:p w14:paraId="05259632" w14:textId="18F348F6" w:rsidR="00C21C91" w:rsidRDefault="005E04D3" w:rsidP="00BA2E55">
      <w:pPr>
        <w:pStyle w:val="ListParagraph"/>
        <w:widowControl w:val="0"/>
        <w:numPr>
          <w:ilvl w:val="0"/>
          <w:numId w:val="16"/>
        </w:numPr>
        <w:pBdr>
          <w:top w:val="nil"/>
          <w:left w:val="nil"/>
          <w:bottom w:val="nil"/>
          <w:right w:val="nil"/>
          <w:between w:val="nil"/>
        </w:pBdr>
        <w:suppressAutoHyphens/>
        <w:rPr>
          <w:rFonts w:eastAsia="Times New Roman" w:cs="Times New Roman"/>
          <w:szCs w:val="24"/>
        </w:rPr>
      </w:pPr>
      <w:r w:rsidRPr="00BA2E55">
        <w:rPr>
          <w:rFonts w:eastAsia="Times New Roman" w:cs="Times New Roman"/>
          <w:szCs w:val="24"/>
        </w:rPr>
        <w:t>the skills lab (exercises and mock sessions)</w:t>
      </w:r>
      <w:r w:rsidR="00B543A6" w:rsidRPr="00BA2E55">
        <w:rPr>
          <w:rFonts w:eastAsia="Times New Roman" w:cs="Times New Roman"/>
          <w:szCs w:val="24"/>
        </w:rPr>
        <w:t>,</w:t>
      </w:r>
    </w:p>
    <w:p w14:paraId="1E432802" w14:textId="0E166BB2" w:rsidR="00BA2E55" w:rsidRPr="00BA2E55" w:rsidRDefault="00BA2E55" w:rsidP="00BA2E55">
      <w:pPr>
        <w:pStyle w:val="ListParagraph"/>
        <w:widowControl w:val="0"/>
        <w:numPr>
          <w:ilvl w:val="0"/>
          <w:numId w:val="16"/>
        </w:numPr>
        <w:pBdr>
          <w:top w:val="nil"/>
          <w:left w:val="nil"/>
          <w:bottom w:val="nil"/>
          <w:right w:val="nil"/>
          <w:between w:val="nil"/>
        </w:pBdr>
        <w:suppressAutoHyphens/>
        <w:rPr>
          <w:rFonts w:eastAsia="Times New Roman" w:cs="Times New Roman"/>
          <w:szCs w:val="24"/>
        </w:rPr>
      </w:pPr>
      <w:r>
        <w:rPr>
          <w:rFonts w:eastAsia="Times New Roman" w:cs="Times New Roman"/>
          <w:szCs w:val="24"/>
        </w:rPr>
        <w:t>weekly homework assignments,</w:t>
      </w:r>
    </w:p>
    <w:p w14:paraId="05259633" w14:textId="2C8F730D" w:rsidR="00C21C91" w:rsidRPr="00BA2E55" w:rsidRDefault="005E04D3" w:rsidP="00BA2E55">
      <w:pPr>
        <w:pStyle w:val="ListParagraph"/>
        <w:widowControl w:val="0"/>
        <w:numPr>
          <w:ilvl w:val="0"/>
          <w:numId w:val="16"/>
        </w:numPr>
        <w:pBdr>
          <w:top w:val="nil"/>
          <w:left w:val="nil"/>
          <w:bottom w:val="nil"/>
          <w:right w:val="nil"/>
          <w:between w:val="nil"/>
        </w:pBdr>
        <w:suppressAutoHyphens/>
        <w:rPr>
          <w:rFonts w:eastAsia="Times New Roman" w:cs="Times New Roman"/>
          <w:szCs w:val="24"/>
        </w:rPr>
      </w:pPr>
      <w:r w:rsidRPr="00BA2E55">
        <w:rPr>
          <w:rFonts w:eastAsia="Times New Roman" w:cs="Times New Roman"/>
          <w:szCs w:val="24"/>
        </w:rPr>
        <w:t>midterm and final papers</w:t>
      </w:r>
      <w:r w:rsidR="00B543A6" w:rsidRPr="00BA2E55">
        <w:rPr>
          <w:rFonts w:eastAsia="Times New Roman" w:cs="Times New Roman"/>
          <w:szCs w:val="24"/>
        </w:rPr>
        <w:t>, and</w:t>
      </w:r>
    </w:p>
    <w:p w14:paraId="05259634" w14:textId="628E761C" w:rsidR="00C21C91" w:rsidRPr="00BA2E55" w:rsidRDefault="005E04D3" w:rsidP="00BA2E55">
      <w:pPr>
        <w:pStyle w:val="ListParagraph"/>
        <w:widowControl w:val="0"/>
        <w:numPr>
          <w:ilvl w:val="0"/>
          <w:numId w:val="16"/>
        </w:numPr>
        <w:pBdr>
          <w:top w:val="nil"/>
          <w:left w:val="nil"/>
          <w:bottom w:val="nil"/>
          <w:right w:val="nil"/>
          <w:between w:val="nil"/>
        </w:pBdr>
        <w:suppressAutoHyphens/>
        <w:rPr>
          <w:rFonts w:eastAsia="Times New Roman" w:cs="Times New Roman"/>
          <w:szCs w:val="24"/>
        </w:rPr>
      </w:pPr>
      <w:r w:rsidRPr="00BA2E55">
        <w:rPr>
          <w:rFonts w:eastAsia="Times New Roman" w:cs="Times New Roman"/>
          <w:szCs w:val="24"/>
        </w:rPr>
        <w:t>a final exam</w:t>
      </w:r>
      <w:r w:rsidR="00B543A6" w:rsidRPr="00BA2E55">
        <w:rPr>
          <w:rFonts w:eastAsia="Times New Roman" w:cs="Times New Roman"/>
          <w:szCs w:val="24"/>
        </w:rPr>
        <w:t>.</w:t>
      </w:r>
    </w:p>
    <w:p w14:paraId="05259635" w14:textId="6887C7C8" w:rsidR="00C21C91" w:rsidRPr="00BA2E55" w:rsidRDefault="00BA2E55" w:rsidP="000C7337">
      <w:pPr>
        <w:widowControl w:val="0"/>
        <w:suppressAutoHyphens/>
        <w:rPr>
          <w:rFonts w:eastAsia="Times New Roman" w:cs="Times New Roman"/>
          <w:b/>
          <w:szCs w:val="24"/>
        </w:rPr>
      </w:pPr>
      <w:r w:rsidRPr="00BA2E55">
        <w:rPr>
          <w:rFonts w:eastAsia="Times New Roman" w:cs="Times New Roman"/>
          <w:b/>
          <w:szCs w:val="24"/>
        </w:rPr>
        <w:t xml:space="preserve">Recommended and </w:t>
      </w:r>
      <w:r w:rsidR="005E04D3" w:rsidRPr="00BA2E55">
        <w:rPr>
          <w:rFonts w:eastAsia="Times New Roman" w:cs="Times New Roman"/>
          <w:b/>
          <w:szCs w:val="24"/>
        </w:rPr>
        <w:t>Required Readings</w:t>
      </w:r>
    </w:p>
    <w:p w14:paraId="05259636" w14:textId="3C082451" w:rsidR="00C21C91" w:rsidRPr="00C7114C" w:rsidRDefault="005E04D3" w:rsidP="000C7337">
      <w:pPr>
        <w:widowControl w:val="0"/>
        <w:suppressAutoHyphens/>
        <w:ind w:left="720" w:hanging="720"/>
        <w:rPr>
          <w:rFonts w:eastAsia="Times New Roman" w:cs="Times New Roman"/>
          <w:szCs w:val="24"/>
          <w:highlight w:val="white"/>
        </w:rPr>
      </w:pPr>
      <w:r w:rsidRPr="00C7114C">
        <w:rPr>
          <w:rFonts w:eastAsia="Times New Roman" w:cs="Times New Roman"/>
          <w:szCs w:val="24"/>
          <w:highlight w:val="white"/>
        </w:rPr>
        <w:t xml:space="preserve">Arnold, L. E., Hodgkins, P., Kahle, J., Madhoo, M., &amp; Kewley, G. (2020). Long-term outcomes of ADHD: academic achievement and performance. </w:t>
      </w:r>
      <w:r w:rsidRPr="00C7114C">
        <w:rPr>
          <w:rFonts w:eastAsia="Times New Roman" w:cs="Times New Roman"/>
          <w:i/>
          <w:szCs w:val="24"/>
          <w:highlight w:val="white"/>
        </w:rPr>
        <w:t>Journal of Attention Disorders</w:t>
      </w:r>
      <w:r w:rsidRPr="00C7114C">
        <w:rPr>
          <w:rFonts w:eastAsia="Times New Roman" w:cs="Times New Roman"/>
          <w:szCs w:val="24"/>
          <w:highlight w:val="white"/>
        </w:rPr>
        <w:t xml:space="preserve">, </w:t>
      </w:r>
      <w:r w:rsidRPr="00C7114C">
        <w:rPr>
          <w:rFonts w:eastAsia="Times New Roman" w:cs="Times New Roman"/>
          <w:i/>
          <w:szCs w:val="24"/>
          <w:highlight w:val="white"/>
        </w:rPr>
        <w:t>24</w:t>
      </w:r>
      <w:r w:rsidRPr="00C7114C">
        <w:rPr>
          <w:rFonts w:eastAsia="Times New Roman" w:cs="Times New Roman"/>
          <w:szCs w:val="24"/>
          <w:highlight w:val="white"/>
        </w:rPr>
        <w:t>(1), 73</w:t>
      </w:r>
      <w:r w:rsidR="00B543A6">
        <w:rPr>
          <w:rFonts w:eastAsia="Times New Roman" w:cs="Times New Roman"/>
          <w:szCs w:val="24"/>
          <w:highlight w:val="white"/>
        </w:rPr>
        <w:t>–</w:t>
      </w:r>
      <w:r w:rsidRPr="00C7114C">
        <w:rPr>
          <w:rFonts w:eastAsia="Times New Roman" w:cs="Times New Roman"/>
          <w:szCs w:val="24"/>
          <w:highlight w:val="white"/>
        </w:rPr>
        <w:t>85. https://doi.org/10.1177/1087054714566076</w:t>
      </w:r>
    </w:p>
    <w:p w14:paraId="05259639" w14:textId="41237DD1" w:rsidR="00C21C91" w:rsidRPr="00C7114C" w:rsidRDefault="005E04D3" w:rsidP="000C7337">
      <w:pPr>
        <w:widowControl w:val="0"/>
        <w:suppressAutoHyphens/>
        <w:ind w:left="720" w:hanging="720"/>
        <w:rPr>
          <w:rFonts w:eastAsia="Times New Roman" w:cs="Times New Roman"/>
          <w:szCs w:val="24"/>
          <w:highlight w:val="white"/>
        </w:rPr>
      </w:pPr>
      <w:r w:rsidRPr="00C7114C">
        <w:rPr>
          <w:rFonts w:eastAsia="Times New Roman" w:cs="Times New Roman"/>
          <w:szCs w:val="24"/>
          <w:highlight w:val="white"/>
        </w:rPr>
        <w:t xml:space="preserve">Baggio, S., Fructuoso, A., Guimaraes, M., Heller, P., </w:t>
      </w:r>
      <w:proofErr w:type="spellStart"/>
      <w:r w:rsidRPr="00C7114C">
        <w:rPr>
          <w:rFonts w:eastAsia="Times New Roman" w:cs="Times New Roman"/>
          <w:szCs w:val="24"/>
          <w:highlight w:val="white"/>
        </w:rPr>
        <w:t>Perroud</w:t>
      </w:r>
      <w:proofErr w:type="spellEnd"/>
      <w:r w:rsidRPr="00C7114C">
        <w:rPr>
          <w:rFonts w:eastAsia="Times New Roman" w:cs="Times New Roman"/>
          <w:szCs w:val="24"/>
          <w:highlight w:val="white"/>
        </w:rPr>
        <w:t xml:space="preserve">, N., Young, S., &amp; </w:t>
      </w:r>
      <w:proofErr w:type="spellStart"/>
      <w:r w:rsidRPr="00C7114C">
        <w:rPr>
          <w:rFonts w:eastAsia="Times New Roman" w:cs="Times New Roman"/>
          <w:szCs w:val="24"/>
          <w:highlight w:val="white"/>
        </w:rPr>
        <w:t>Delessert</w:t>
      </w:r>
      <w:proofErr w:type="spellEnd"/>
      <w:r w:rsidRPr="00C7114C">
        <w:rPr>
          <w:rFonts w:eastAsia="Times New Roman" w:cs="Times New Roman"/>
          <w:szCs w:val="24"/>
          <w:highlight w:val="white"/>
        </w:rPr>
        <w:t xml:space="preserve">, D. (2018). Prevalence of attention deficit hyperactivity disorder in detention settings: A systematic review and meta-analysis. </w:t>
      </w:r>
      <w:r w:rsidRPr="00C7114C">
        <w:rPr>
          <w:rFonts w:eastAsia="Times New Roman" w:cs="Times New Roman"/>
          <w:i/>
          <w:szCs w:val="24"/>
          <w:highlight w:val="white"/>
        </w:rPr>
        <w:t>Frontiers in Psychiatry</w:t>
      </w:r>
      <w:r w:rsidRPr="00C7114C">
        <w:rPr>
          <w:rFonts w:eastAsia="Times New Roman" w:cs="Times New Roman"/>
          <w:szCs w:val="24"/>
          <w:highlight w:val="white"/>
        </w:rPr>
        <w:t xml:space="preserve">, </w:t>
      </w:r>
      <w:r w:rsidRPr="00C7114C">
        <w:rPr>
          <w:rFonts w:eastAsia="Times New Roman" w:cs="Times New Roman"/>
          <w:i/>
          <w:szCs w:val="24"/>
          <w:highlight w:val="white"/>
        </w:rPr>
        <w:t>9</w:t>
      </w:r>
      <w:r w:rsidRPr="00C7114C">
        <w:rPr>
          <w:rFonts w:eastAsia="Times New Roman" w:cs="Times New Roman"/>
          <w:szCs w:val="24"/>
          <w:highlight w:val="white"/>
        </w:rPr>
        <w:t xml:space="preserve">, </w:t>
      </w:r>
      <w:r w:rsidR="00B543A6">
        <w:rPr>
          <w:rFonts w:eastAsia="Times New Roman" w:cs="Times New Roman"/>
          <w:szCs w:val="24"/>
          <w:highlight w:val="white"/>
        </w:rPr>
        <w:t xml:space="preserve">Article </w:t>
      </w:r>
      <w:r w:rsidRPr="00C7114C">
        <w:rPr>
          <w:rFonts w:eastAsia="Times New Roman" w:cs="Times New Roman"/>
          <w:szCs w:val="24"/>
          <w:highlight w:val="white"/>
        </w:rPr>
        <w:t>359070. https://doi.org/10.3389/fpsyt.2018.00331</w:t>
      </w:r>
    </w:p>
    <w:p w14:paraId="0525963D" w14:textId="5748CE3B" w:rsidR="00C21C91" w:rsidRPr="00C7114C" w:rsidRDefault="005E04D3" w:rsidP="000C7337">
      <w:pPr>
        <w:widowControl w:val="0"/>
        <w:suppressAutoHyphens/>
        <w:ind w:left="720" w:hanging="720"/>
        <w:rPr>
          <w:rFonts w:eastAsia="Times New Roman" w:cs="Times New Roman"/>
          <w:szCs w:val="24"/>
        </w:rPr>
      </w:pPr>
      <w:r w:rsidRPr="00C7114C">
        <w:rPr>
          <w:rFonts w:eastAsia="Times New Roman" w:cs="Times New Roman"/>
          <w:szCs w:val="24"/>
        </w:rPr>
        <w:t xml:space="preserve">Barkley, R. A. (2013). </w:t>
      </w:r>
      <w:r w:rsidRPr="00C7114C">
        <w:rPr>
          <w:rFonts w:eastAsia="Times New Roman" w:cs="Times New Roman"/>
          <w:i/>
          <w:szCs w:val="24"/>
        </w:rPr>
        <w:t>Defiant children: A clinician</w:t>
      </w:r>
      <w:r w:rsidR="006A0CB9">
        <w:rPr>
          <w:rFonts w:eastAsia="Times New Roman" w:cs="Times New Roman"/>
          <w:i/>
          <w:szCs w:val="24"/>
        </w:rPr>
        <w:t>’</w:t>
      </w:r>
      <w:r w:rsidRPr="00C7114C">
        <w:rPr>
          <w:rFonts w:eastAsia="Times New Roman" w:cs="Times New Roman"/>
          <w:i/>
          <w:szCs w:val="24"/>
        </w:rPr>
        <w:t>s manual for assessment and parent training</w:t>
      </w:r>
      <w:r w:rsidRPr="00C7114C">
        <w:rPr>
          <w:rFonts w:eastAsia="Times New Roman" w:cs="Times New Roman"/>
          <w:szCs w:val="24"/>
        </w:rPr>
        <w:t xml:space="preserve"> (3rd ed.). </w:t>
      </w:r>
      <w:r w:rsidR="006A0CB9">
        <w:rPr>
          <w:rFonts w:eastAsia="Times New Roman" w:cs="Times New Roman"/>
          <w:szCs w:val="24"/>
        </w:rPr>
        <w:t xml:space="preserve">The </w:t>
      </w:r>
      <w:r w:rsidRPr="00C7114C">
        <w:rPr>
          <w:rFonts w:eastAsia="Times New Roman" w:cs="Times New Roman"/>
          <w:szCs w:val="24"/>
        </w:rPr>
        <w:t xml:space="preserve">Guilford Press. </w:t>
      </w:r>
    </w:p>
    <w:p w14:paraId="0525963F" w14:textId="26F3DDC8" w:rsidR="00C21C91" w:rsidRPr="00C7114C" w:rsidRDefault="005E04D3" w:rsidP="000C7337">
      <w:pPr>
        <w:widowControl w:val="0"/>
        <w:suppressAutoHyphens/>
        <w:ind w:left="720" w:hanging="720"/>
        <w:rPr>
          <w:rFonts w:eastAsia="Times New Roman" w:cs="Times New Roman"/>
          <w:szCs w:val="24"/>
        </w:rPr>
      </w:pPr>
      <w:r w:rsidRPr="00C7114C">
        <w:rPr>
          <w:rFonts w:eastAsia="Times New Roman" w:cs="Times New Roman"/>
          <w:szCs w:val="24"/>
        </w:rPr>
        <w:t xml:space="preserve">Barkley, R. A., &amp; Robin, A. L. (2014). </w:t>
      </w:r>
      <w:r w:rsidRPr="00C7114C">
        <w:rPr>
          <w:rFonts w:eastAsia="Times New Roman" w:cs="Times New Roman"/>
          <w:i/>
          <w:szCs w:val="24"/>
        </w:rPr>
        <w:t>Defiant teens: A clinician</w:t>
      </w:r>
      <w:r w:rsidR="006A0CB9">
        <w:rPr>
          <w:rFonts w:eastAsia="Times New Roman" w:cs="Times New Roman"/>
          <w:i/>
          <w:szCs w:val="24"/>
        </w:rPr>
        <w:t>’</w:t>
      </w:r>
      <w:r w:rsidRPr="00C7114C">
        <w:rPr>
          <w:rFonts w:eastAsia="Times New Roman" w:cs="Times New Roman"/>
          <w:i/>
          <w:szCs w:val="24"/>
        </w:rPr>
        <w:t>s manual for assessment and family intervention</w:t>
      </w:r>
      <w:r w:rsidRPr="00C7114C">
        <w:rPr>
          <w:rFonts w:eastAsia="Times New Roman" w:cs="Times New Roman"/>
          <w:szCs w:val="24"/>
        </w:rPr>
        <w:t xml:space="preserve"> (2nd ed.). </w:t>
      </w:r>
      <w:r w:rsidR="006A0CB9">
        <w:rPr>
          <w:rFonts w:eastAsia="Times New Roman" w:cs="Times New Roman"/>
          <w:szCs w:val="24"/>
        </w:rPr>
        <w:t xml:space="preserve">The </w:t>
      </w:r>
      <w:r w:rsidRPr="00C7114C">
        <w:rPr>
          <w:rFonts w:eastAsia="Times New Roman" w:cs="Times New Roman"/>
          <w:szCs w:val="24"/>
        </w:rPr>
        <w:t>Guilford Press.</w:t>
      </w:r>
    </w:p>
    <w:p w14:paraId="7182B5FE" w14:textId="54652C5F" w:rsidR="00114B1E" w:rsidRPr="00C7114C" w:rsidRDefault="00114B1E" w:rsidP="00114B1E">
      <w:pPr>
        <w:widowControl w:val="0"/>
        <w:suppressAutoHyphens/>
        <w:ind w:left="720" w:hanging="720"/>
        <w:rPr>
          <w:rFonts w:eastAsia="Times New Roman" w:cs="Times New Roman"/>
          <w:szCs w:val="24"/>
        </w:rPr>
      </w:pPr>
      <w:r w:rsidRPr="00C7114C">
        <w:rPr>
          <w:rFonts w:eastAsia="Times New Roman" w:cs="Times New Roman"/>
          <w:szCs w:val="24"/>
        </w:rPr>
        <w:t xml:space="preserve">Barnhill, G. P. (2005). Functional behavioral assessment in schools. </w:t>
      </w:r>
      <w:r w:rsidRPr="00C7114C">
        <w:rPr>
          <w:rFonts w:eastAsia="Times New Roman" w:cs="Times New Roman"/>
          <w:i/>
          <w:szCs w:val="24"/>
        </w:rPr>
        <w:t>Intervention in School and Clinic</w:t>
      </w:r>
      <w:r w:rsidRPr="00EF0B21">
        <w:rPr>
          <w:rFonts w:eastAsia="Times New Roman" w:cs="Times New Roman"/>
          <w:iCs/>
          <w:szCs w:val="24"/>
        </w:rPr>
        <w:t>,</w:t>
      </w:r>
      <w:r w:rsidRPr="00C7114C">
        <w:rPr>
          <w:rFonts w:eastAsia="Times New Roman" w:cs="Times New Roman"/>
          <w:i/>
          <w:szCs w:val="24"/>
        </w:rPr>
        <w:t xml:space="preserve"> 40</w:t>
      </w:r>
      <w:r w:rsidRPr="00C7114C">
        <w:rPr>
          <w:rFonts w:eastAsia="Times New Roman" w:cs="Times New Roman"/>
          <w:szCs w:val="24"/>
        </w:rPr>
        <w:t>(3),</w:t>
      </w:r>
      <w:r w:rsidRPr="00C7114C">
        <w:rPr>
          <w:rFonts w:eastAsia="Times New Roman" w:cs="Times New Roman"/>
          <w:i/>
          <w:szCs w:val="24"/>
        </w:rPr>
        <w:t xml:space="preserve"> </w:t>
      </w:r>
      <w:r w:rsidRPr="00C7114C">
        <w:rPr>
          <w:rFonts w:eastAsia="Times New Roman" w:cs="Times New Roman"/>
          <w:szCs w:val="24"/>
        </w:rPr>
        <w:t>131</w:t>
      </w:r>
      <w:r w:rsidR="00B543A6">
        <w:rPr>
          <w:rFonts w:eastAsia="Times New Roman" w:cs="Times New Roman"/>
          <w:szCs w:val="24"/>
        </w:rPr>
        <w:t>–</w:t>
      </w:r>
      <w:r w:rsidRPr="00C7114C">
        <w:rPr>
          <w:rFonts w:eastAsia="Times New Roman" w:cs="Times New Roman"/>
          <w:szCs w:val="24"/>
        </w:rPr>
        <w:t>143. https://doi.org/10.1177/105345120504000301</w:t>
      </w:r>
    </w:p>
    <w:p w14:paraId="05259641" w14:textId="5FD1324C" w:rsidR="00C21C91" w:rsidRPr="00C7114C" w:rsidRDefault="005E04D3" w:rsidP="000C7337">
      <w:pPr>
        <w:widowControl w:val="0"/>
        <w:suppressAutoHyphens/>
        <w:ind w:left="720" w:hanging="720"/>
        <w:rPr>
          <w:rFonts w:eastAsia="Times New Roman" w:cs="Times New Roman"/>
          <w:szCs w:val="24"/>
        </w:rPr>
      </w:pPr>
      <w:r w:rsidRPr="00C7114C">
        <w:rPr>
          <w:rFonts w:eastAsia="Times New Roman" w:cs="Times New Roman"/>
          <w:szCs w:val="24"/>
          <w:highlight w:val="white"/>
        </w:rPr>
        <w:t>Brennan, L. M., Shaw, D. S., Dishion, T. J., &amp; Wilson, M. N. (2015). The predictive utility of</w:t>
      </w:r>
      <w:r w:rsidR="00E75D73">
        <w:rPr>
          <w:rFonts w:eastAsia="Times New Roman" w:cs="Times New Roman"/>
          <w:szCs w:val="24"/>
          <w:highlight w:val="white"/>
        </w:rPr>
        <w:t xml:space="preserve"> </w:t>
      </w:r>
      <w:r w:rsidRPr="00C7114C">
        <w:rPr>
          <w:rFonts w:eastAsia="Times New Roman" w:cs="Times New Roman"/>
          <w:szCs w:val="24"/>
          <w:highlight w:val="white"/>
        </w:rPr>
        <w:t xml:space="preserve">early childhood disruptive behaviors for school-age social functioning. </w:t>
      </w:r>
      <w:r w:rsidRPr="00C7114C">
        <w:rPr>
          <w:rFonts w:eastAsia="Times New Roman" w:cs="Times New Roman"/>
          <w:i/>
          <w:szCs w:val="24"/>
          <w:highlight w:val="white"/>
        </w:rPr>
        <w:t>Journal of Abnormal Child Psychology</w:t>
      </w:r>
      <w:r w:rsidRPr="00C7114C">
        <w:rPr>
          <w:rFonts w:eastAsia="Times New Roman" w:cs="Times New Roman"/>
          <w:szCs w:val="24"/>
          <w:highlight w:val="white"/>
        </w:rPr>
        <w:t xml:space="preserve">, </w:t>
      </w:r>
      <w:r w:rsidRPr="00C7114C">
        <w:rPr>
          <w:rFonts w:eastAsia="Times New Roman" w:cs="Times New Roman"/>
          <w:i/>
          <w:szCs w:val="24"/>
          <w:highlight w:val="white"/>
        </w:rPr>
        <w:t>43</w:t>
      </w:r>
      <w:r w:rsidRPr="00C7114C">
        <w:rPr>
          <w:rFonts w:eastAsia="Times New Roman" w:cs="Times New Roman"/>
          <w:szCs w:val="24"/>
          <w:highlight w:val="white"/>
        </w:rPr>
        <w:t>(6), 1187</w:t>
      </w:r>
      <w:r w:rsidR="00B543A6">
        <w:rPr>
          <w:rFonts w:eastAsia="Times New Roman" w:cs="Times New Roman"/>
          <w:szCs w:val="24"/>
          <w:highlight w:val="white"/>
        </w:rPr>
        <w:t>–</w:t>
      </w:r>
      <w:r w:rsidRPr="00C7114C">
        <w:rPr>
          <w:rFonts w:eastAsia="Times New Roman" w:cs="Times New Roman"/>
          <w:szCs w:val="24"/>
          <w:highlight w:val="white"/>
        </w:rPr>
        <w:t>1199. https://doi.org/10.1007/s10802-014-9967-5</w:t>
      </w:r>
    </w:p>
    <w:p w14:paraId="05259643" w14:textId="77777777" w:rsidR="00C21C91" w:rsidRPr="00C7114C" w:rsidRDefault="005E04D3" w:rsidP="000C7337">
      <w:pPr>
        <w:widowControl w:val="0"/>
        <w:suppressAutoHyphens/>
        <w:ind w:left="720" w:hanging="720"/>
        <w:rPr>
          <w:rFonts w:eastAsia="Times New Roman" w:cs="Times New Roman"/>
          <w:szCs w:val="24"/>
          <w:highlight w:val="white"/>
        </w:rPr>
      </w:pPr>
      <w:r w:rsidRPr="00C7114C">
        <w:rPr>
          <w:rFonts w:eastAsia="Times New Roman" w:cs="Times New Roman"/>
          <w:szCs w:val="24"/>
          <w:highlight w:val="white"/>
        </w:rPr>
        <w:t xml:space="preserve">Burke, J. D., Pardini, D. A., &amp; Loeber, R. (2008). Reciprocal relationships between parenting behavior and disruptive psychopathology from childhood through adolescence. </w:t>
      </w:r>
      <w:r w:rsidRPr="00C7114C">
        <w:rPr>
          <w:rFonts w:eastAsia="Times New Roman" w:cs="Times New Roman"/>
          <w:i/>
          <w:szCs w:val="24"/>
          <w:highlight w:val="white"/>
        </w:rPr>
        <w:t>Journal of Abnormal Child Psychology</w:t>
      </w:r>
      <w:r w:rsidRPr="00C7114C">
        <w:rPr>
          <w:rFonts w:eastAsia="Times New Roman" w:cs="Times New Roman"/>
          <w:szCs w:val="24"/>
          <w:highlight w:val="white"/>
        </w:rPr>
        <w:t xml:space="preserve">, </w:t>
      </w:r>
      <w:r w:rsidRPr="00C7114C">
        <w:rPr>
          <w:rFonts w:eastAsia="Times New Roman" w:cs="Times New Roman"/>
          <w:i/>
          <w:szCs w:val="24"/>
          <w:highlight w:val="white"/>
        </w:rPr>
        <w:t>36</w:t>
      </w:r>
      <w:r w:rsidRPr="00C7114C">
        <w:rPr>
          <w:rFonts w:eastAsia="Times New Roman" w:cs="Times New Roman"/>
          <w:szCs w:val="24"/>
          <w:highlight w:val="white"/>
        </w:rPr>
        <w:t>(5), 679-692. https://doi.org/10.1007/s10802-008-9219-7</w:t>
      </w:r>
    </w:p>
    <w:p w14:paraId="05259646" w14:textId="1F4E20E1" w:rsidR="00C21C91" w:rsidRPr="00C7114C" w:rsidRDefault="005E04D3" w:rsidP="000C7337">
      <w:pPr>
        <w:widowControl w:val="0"/>
        <w:suppressAutoHyphens/>
        <w:ind w:left="720" w:hanging="720"/>
        <w:rPr>
          <w:rFonts w:eastAsia="Times New Roman" w:cs="Times New Roman"/>
          <w:szCs w:val="24"/>
          <w:highlight w:val="white"/>
        </w:rPr>
      </w:pPr>
      <w:r w:rsidRPr="00C7114C">
        <w:rPr>
          <w:rFonts w:eastAsia="Times New Roman" w:cs="Times New Roman"/>
          <w:szCs w:val="24"/>
          <w:highlight w:val="white"/>
        </w:rPr>
        <w:t xml:space="preserve">Bussing, R., Zima, B. T., Mason, D. M., Meyer, J. M., White, K., &amp; Garvan, C. W. (2012). ADHD knowledge, perceptions, and information sources: Perspectives from a community sample of adolescents and their parents. </w:t>
      </w:r>
      <w:r w:rsidRPr="00C7114C">
        <w:rPr>
          <w:rFonts w:eastAsia="Times New Roman" w:cs="Times New Roman"/>
          <w:i/>
          <w:szCs w:val="24"/>
          <w:highlight w:val="white"/>
        </w:rPr>
        <w:t>Journal of Adolescent Health</w:t>
      </w:r>
      <w:r w:rsidRPr="00C7114C">
        <w:rPr>
          <w:rFonts w:eastAsia="Times New Roman" w:cs="Times New Roman"/>
          <w:szCs w:val="24"/>
          <w:highlight w:val="white"/>
        </w:rPr>
        <w:t xml:space="preserve">, </w:t>
      </w:r>
      <w:r w:rsidRPr="00C7114C">
        <w:rPr>
          <w:rFonts w:eastAsia="Times New Roman" w:cs="Times New Roman"/>
          <w:i/>
          <w:szCs w:val="24"/>
          <w:highlight w:val="white"/>
        </w:rPr>
        <w:t>51</w:t>
      </w:r>
      <w:r w:rsidRPr="00C7114C">
        <w:rPr>
          <w:rFonts w:eastAsia="Times New Roman" w:cs="Times New Roman"/>
          <w:szCs w:val="24"/>
          <w:highlight w:val="white"/>
        </w:rPr>
        <w:t>(6), 593</w:t>
      </w:r>
      <w:r w:rsidR="00B543A6">
        <w:rPr>
          <w:rFonts w:eastAsia="Times New Roman" w:cs="Times New Roman"/>
          <w:szCs w:val="24"/>
          <w:highlight w:val="white"/>
        </w:rPr>
        <w:t>–</w:t>
      </w:r>
      <w:r w:rsidRPr="00C7114C">
        <w:rPr>
          <w:rFonts w:eastAsia="Times New Roman" w:cs="Times New Roman"/>
          <w:szCs w:val="24"/>
          <w:highlight w:val="white"/>
        </w:rPr>
        <w:t>600. https://doi.org/10.1016/j.jadohealth.2012.03.004</w:t>
      </w:r>
    </w:p>
    <w:p w14:paraId="05259648" w14:textId="13501D33" w:rsidR="00C21C91" w:rsidRPr="00C7114C" w:rsidRDefault="005E04D3" w:rsidP="000C7337">
      <w:pPr>
        <w:widowControl w:val="0"/>
        <w:suppressAutoHyphens/>
        <w:ind w:left="720" w:hanging="720"/>
        <w:rPr>
          <w:rFonts w:eastAsia="Times New Roman" w:cs="Times New Roman"/>
          <w:szCs w:val="24"/>
          <w:highlight w:val="white"/>
        </w:rPr>
      </w:pPr>
      <w:r w:rsidRPr="00C7114C">
        <w:rPr>
          <w:rFonts w:eastAsia="Times New Roman" w:cs="Times New Roman"/>
          <w:szCs w:val="24"/>
          <w:highlight w:val="white"/>
        </w:rPr>
        <w:t xml:space="preserve">Chacko, A., Anderson, L., Wymbs, B. T., &amp; Wymbs, F. A. (2013). Parent-endorsed reasons for not completing homework in group-based </w:t>
      </w:r>
      <w:proofErr w:type="spellStart"/>
      <w:r w:rsidRPr="00C7114C">
        <w:rPr>
          <w:rFonts w:eastAsia="Times New Roman" w:cs="Times New Roman"/>
          <w:szCs w:val="24"/>
          <w:highlight w:val="white"/>
        </w:rPr>
        <w:t>behavioural</w:t>
      </w:r>
      <w:proofErr w:type="spellEnd"/>
      <w:r w:rsidRPr="00C7114C">
        <w:rPr>
          <w:rFonts w:eastAsia="Times New Roman" w:cs="Times New Roman"/>
          <w:szCs w:val="24"/>
          <w:highlight w:val="white"/>
        </w:rPr>
        <w:t xml:space="preserve"> parent training for high-risk families of youth with ADHD. </w:t>
      </w:r>
      <w:proofErr w:type="spellStart"/>
      <w:r w:rsidRPr="00C7114C">
        <w:rPr>
          <w:rFonts w:eastAsia="Times New Roman" w:cs="Times New Roman"/>
          <w:i/>
          <w:szCs w:val="24"/>
          <w:highlight w:val="white"/>
        </w:rPr>
        <w:t>Behaviour</w:t>
      </w:r>
      <w:proofErr w:type="spellEnd"/>
      <w:r w:rsidRPr="00C7114C">
        <w:rPr>
          <w:rFonts w:eastAsia="Times New Roman" w:cs="Times New Roman"/>
          <w:i/>
          <w:szCs w:val="24"/>
          <w:highlight w:val="white"/>
        </w:rPr>
        <w:t xml:space="preserve"> Change</w:t>
      </w:r>
      <w:r w:rsidRPr="00C7114C">
        <w:rPr>
          <w:rFonts w:eastAsia="Times New Roman" w:cs="Times New Roman"/>
          <w:szCs w:val="24"/>
          <w:highlight w:val="white"/>
        </w:rPr>
        <w:t xml:space="preserve">, </w:t>
      </w:r>
      <w:r w:rsidRPr="00C7114C">
        <w:rPr>
          <w:rFonts w:eastAsia="Times New Roman" w:cs="Times New Roman"/>
          <w:i/>
          <w:szCs w:val="24"/>
          <w:highlight w:val="white"/>
        </w:rPr>
        <w:t>30</w:t>
      </w:r>
      <w:r w:rsidRPr="00C7114C">
        <w:rPr>
          <w:rFonts w:eastAsia="Times New Roman" w:cs="Times New Roman"/>
          <w:szCs w:val="24"/>
          <w:highlight w:val="white"/>
        </w:rPr>
        <w:t>(4), 262</w:t>
      </w:r>
      <w:r w:rsidR="00B543A6">
        <w:rPr>
          <w:rFonts w:eastAsia="Times New Roman" w:cs="Times New Roman"/>
          <w:szCs w:val="24"/>
          <w:highlight w:val="white"/>
        </w:rPr>
        <w:t>–</w:t>
      </w:r>
      <w:r w:rsidRPr="00C7114C">
        <w:rPr>
          <w:rFonts w:eastAsia="Times New Roman" w:cs="Times New Roman"/>
          <w:szCs w:val="24"/>
          <w:highlight w:val="white"/>
        </w:rPr>
        <w:t>272.</w:t>
      </w:r>
    </w:p>
    <w:p w14:paraId="0525964A" w14:textId="6B013BD0" w:rsidR="00C21C91" w:rsidRPr="00C7114C" w:rsidRDefault="005E04D3" w:rsidP="000C7337">
      <w:pPr>
        <w:widowControl w:val="0"/>
        <w:suppressAutoHyphens/>
        <w:ind w:left="720" w:hanging="720"/>
        <w:rPr>
          <w:rFonts w:eastAsia="Times New Roman" w:cs="Times New Roman"/>
          <w:szCs w:val="24"/>
          <w:highlight w:val="white"/>
        </w:rPr>
      </w:pPr>
      <w:r w:rsidRPr="00C7114C">
        <w:rPr>
          <w:rFonts w:eastAsia="Times New Roman" w:cs="Times New Roman"/>
          <w:szCs w:val="24"/>
          <w:highlight w:val="white"/>
        </w:rPr>
        <w:t xml:space="preserve">Chacko, A., Wymbs, B.T., Arnold, F.W., Pelham, W.E., Swanger-Gagne, M., </w:t>
      </w:r>
      <w:proofErr w:type="spellStart"/>
      <w:r w:rsidRPr="00C7114C">
        <w:rPr>
          <w:rFonts w:eastAsia="Times New Roman" w:cs="Times New Roman"/>
          <w:szCs w:val="24"/>
          <w:highlight w:val="white"/>
        </w:rPr>
        <w:t>Girio</w:t>
      </w:r>
      <w:proofErr w:type="spellEnd"/>
      <w:r w:rsidRPr="00C7114C">
        <w:rPr>
          <w:rFonts w:eastAsia="Times New Roman" w:cs="Times New Roman"/>
          <w:szCs w:val="24"/>
          <w:highlight w:val="white"/>
        </w:rPr>
        <w:t xml:space="preserve">, </w:t>
      </w:r>
      <w:proofErr w:type="spellStart"/>
      <w:r w:rsidRPr="00C7114C">
        <w:rPr>
          <w:rFonts w:eastAsia="Times New Roman" w:cs="Times New Roman"/>
          <w:szCs w:val="24"/>
          <w:highlight w:val="white"/>
        </w:rPr>
        <w:t>E.L</w:t>
      </w:r>
      <w:proofErr w:type="spellEnd"/>
      <w:r w:rsidRPr="00C7114C">
        <w:rPr>
          <w:rFonts w:eastAsia="Times New Roman" w:cs="Times New Roman"/>
          <w:szCs w:val="24"/>
          <w:highlight w:val="white"/>
        </w:rPr>
        <w:t xml:space="preserve">., </w:t>
      </w:r>
      <w:proofErr w:type="spellStart"/>
      <w:r w:rsidR="00114B1E" w:rsidRPr="00CA2016">
        <w:rPr>
          <w:szCs w:val="24"/>
        </w:rPr>
        <w:t>Pirvics</w:t>
      </w:r>
      <w:proofErr w:type="spellEnd"/>
      <w:r w:rsidR="00114B1E" w:rsidRPr="00CA2016">
        <w:rPr>
          <w:szCs w:val="24"/>
        </w:rPr>
        <w:t>, L., Herbst, L., Guzzo, J., Phillips, C., &amp;</w:t>
      </w:r>
      <w:r w:rsidR="00114B1E">
        <w:rPr>
          <w:szCs w:val="24"/>
        </w:rPr>
        <w:t xml:space="preserve"> </w:t>
      </w:r>
      <w:r w:rsidRPr="00C7114C">
        <w:rPr>
          <w:rFonts w:eastAsia="Times New Roman" w:cs="Times New Roman"/>
          <w:szCs w:val="24"/>
          <w:highlight w:val="white"/>
        </w:rPr>
        <w:t xml:space="preserve">O’Connor, B. (2009). Enhancing traditional behavioral parent training for </w:t>
      </w:r>
      <w:proofErr w:type="gramStart"/>
      <w:r w:rsidRPr="00C7114C">
        <w:rPr>
          <w:rFonts w:eastAsia="Times New Roman" w:cs="Times New Roman"/>
          <w:szCs w:val="24"/>
          <w:highlight w:val="white"/>
        </w:rPr>
        <w:t>single-mothers</w:t>
      </w:r>
      <w:proofErr w:type="gramEnd"/>
      <w:r w:rsidRPr="00C7114C">
        <w:rPr>
          <w:rFonts w:eastAsia="Times New Roman" w:cs="Times New Roman"/>
          <w:szCs w:val="24"/>
          <w:highlight w:val="white"/>
        </w:rPr>
        <w:t xml:space="preserve"> of children with ADHD. </w:t>
      </w:r>
      <w:r w:rsidRPr="00C7114C">
        <w:rPr>
          <w:rFonts w:eastAsia="Times New Roman" w:cs="Times New Roman"/>
          <w:i/>
          <w:szCs w:val="24"/>
          <w:highlight w:val="white"/>
        </w:rPr>
        <w:t>Journal of Clinical Child and Adolescent Psychology</w:t>
      </w:r>
      <w:r w:rsidRPr="00EF0B21">
        <w:rPr>
          <w:rFonts w:eastAsia="Times New Roman" w:cs="Times New Roman"/>
          <w:iCs/>
          <w:szCs w:val="24"/>
          <w:highlight w:val="white"/>
        </w:rPr>
        <w:t>,</w:t>
      </w:r>
      <w:r w:rsidRPr="00C7114C">
        <w:rPr>
          <w:rFonts w:eastAsia="Times New Roman" w:cs="Times New Roman"/>
          <w:i/>
          <w:szCs w:val="24"/>
          <w:highlight w:val="white"/>
        </w:rPr>
        <w:t xml:space="preserve"> 38</w:t>
      </w:r>
      <w:r w:rsidR="00114B1E">
        <w:rPr>
          <w:rFonts w:eastAsia="Times New Roman" w:cs="Times New Roman"/>
          <w:iCs/>
          <w:szCs w:val="24"/>
          <w:highlight w:val="white"/>
        </w:rPr>
        <w:t>(2)</w:t>
      </w:r>
      <w:r w:rsidRPr="00C7114C">
        <w:rPr>
          <w:rFonts w:eastAsia="Times New Roman" w:cs="Times New Roman"/>
          <w:szCs w:val="24"/>
          <w:highlight w:val="white"/>
        </w:rPr>
        <w:t>, 206–218.</w:t>
      </w:r>
    </w:p>
    <w:p w14:paraId="0525964D" w14:textId="29609C57" w:rsidR="00C21C91" w:rsidRPr="00C7114C" w:rsidRDefault="005E04D3" w:rsidP="000C7337">
      <w:pPr>
        <w:widowControl w:val="0"/>
        <w:suppressAutoHyphens/>
        <w:ind w:left="720" w:hanging="720"/>
        <w:rPr>
          <w:rFonts w:eastAsia="Times New Roman" w:cs="Times New Roman"/>
          <w:szCs w:val="24"/>
          <w:highlight w:val="white"/>
        </w:rPr>
      </w:pPr>
      <w:r w:rsidRPr="00C7114C">
        <w:rPr>
          <w:rFonts w:eastAsia="Times New Roman" w:cs="Times New Roman"/>
          <w:szCs w:val="24"/>
          <w:highlight w:val="white"/>
        </w:rPr>
        <w:t xml:space="preserve">Chronis, A. M., Chacko, A., Fabiano, G. A., Wymbs, B. T., &amp; Pelham, W. E. (2004). Enhancements to the behavioral parent training paradigm for families of children with ADHD: Review and future directions. </w:t>
      </w:r>
      <w:r w:rsidRPr="00C7114C">
        <w:rPr>
          <w:rFonts w:eastAsia="Times New Roman" w:cs="Times New Roman"/>
          <w:i/>
          <w:szCs w:val="24"/>
          <w:highlight w:val="white"/>
        </w:rPr>
        <w:t>Clinical Child and Family Psychology Review</w:t>
      </w:r>
      <w:r w:rsidRPr="00C7114C">
        <w:rPr>
          <w:rFonts w:eastAsia="Times New Roman" w:cs="Times New Roman"/>
          <w:szCs w:val="24"/>
          <w:highlight w:val="white"/>
        </w:rPr>
        <w:t xml:space="preserve">, </w:t>
      </w:r>
      <w:r w:rsidRPr="00C7114C">
        <w:rPr>
          <w:rFonts w:eastAsia="Times New Roman" w:cs="Times New Roman"/>
          <w:i/>
          <w:szCs w:val="24"/>
          <w:highlight w:val="white"/>
        </w:rPr>
        <w:t>7</w:t>
      </w:r>
      <w:r w:rsidRPr="00C7114C">
        <w:rPr>
          <w:rFonts w:eastAsia="Times New Roman" w:cs="Times New Roman"/>
          <w:szCs w:val="24"/>
          <w:highlight w:val="white"/>
        </w:rPr>
        <w:t>(1), 1</w:t>
      </w:r>
      <w:r w:rsidR="00114B1E">
        <w:rPr>
          <w:rFonts w:eastAsia="Times New Roman" w:cs="Times New Roman"/>
          <w:szCs w:val="24"/>
          <w:highlight w:val="white"/>
        </w:rPr>
        <w:t>–</w:t>
      </w:r>
      <w:r w:rsidRPr="00C7114C">
        <w:rPr>
          <w:rFonts w:eastAsia="Times New Roman" w:cs="Times New Roman"/>
          <w:szCs w:val="24"/>
          <w:highlight w:val="white"/>
        </w:rPr>
        <w:t>27. https://doi.org/10.1023/b:ccfp.0000020190.60808.a4</w:t>
      </w:r>
    </w:p>
    <w:p w14:paraId="0525964F" w14:textId="77777777" w:rsidR="00C21C91" w:rsidRPr="00C7114C" w:rsidRDefault="005E04D3" w:rsidP="000C7337">
      <w:pPr>
        <w:widowControl w:val="0"/>
        <w:suppressAutoHyphens/>
        <w:ind w:left="720" w:hanging="720"/>
        <w:rPr>
          <w:rFonts w:eastAsia="Times New Roman" w:cs="Times New Roman"/>
          <w:szCs w:val="24"/>
        </w:rPr>
      </w:pPr>
      <w:r w:rsidRPr="00C7114C">
        <w:rPr>
          <w:rFonts w:eastAsia="Times New Roman" w:cs="Times New Roman"/>
          <w:szCs w:val="24"/>
          <w:highlight w:val="white"/>
        </w:rPr>
        <w:t xml:space="preserve">Colalillo, S., &amp; Johnston, C. (2016). Parenting cognition and affective outcomes following parent management training: A systematic review. </w:t>
      </w:r>
      <w:r w:rsidRPr="00C7114C">
        <w:rPr>
          <w:rFonts w:eastAsia="Times New Roman" w:cs="Times New Roman"/>
          <w:i/>
          <w:szCs w:val="24"/>
        </w:rPr>
        <w:t>Clinical Child and Family Psychology Review</w:t>
      </w:r>
      <w:r w:rsidRPr="00C7114C">
        <w:rPr>
          <w:rFonts w:eastAsia="Times New Roman" w:cs="Times New Roman"/>
          <w:szCs w:val="24"/>
          <w:highlight w:val="white"/>
        </w:rPr>
        <w:t xml:space="preserve">, </w:t>
      </w:r>
      <w:r w:rsidRPr="00C7114C">
        <w:rPr>
          <w:rFonts w:eastAsia="Times New Roman" w:cs="Times New Roman"/>
          <w:i/>
          <w:szCs w:val="24"/>
        </w:rPr>
        <w:t>19</w:t>
      </w:r>
      <w:r w:rsidRPr="00C7114C">
        <w:rPr>
          <w:rFonts w:eastAsia="Times New Roman" w:cs="Times New Roman"/>
          <w:szCs w:val="24"/>
          <w:highlight w:val="white"/>
        </w:rPr>
        <w:t>(3), 216–235. https://doi.org/10.1007/s10567-016-0208-z</w:t>
      </w:r>
    </w:p>
    <w:p w14:paraId="05259651" w14:textId="7A5A8028" w:rsidR="00C21C91" w:rsidRPr="00C7114C" w:rsidRDefault="005E04D3" w:rsidP="000C7337">
      <w:pPr>
        <w:widowControl w:val="0"/>
        <w:suppressAutoHyphens/>
        <w:ind w:left="720" w:hanging="720"/>
        <w:rPr>
          <w:rFonts w:eastAsia="Times New Roman" w:cs="Times New Roman"/>
          <w:szCs w:val="24"/>
        </w:rPr>
      </w:pPr>
      <w:r w:rsidRPr="00C7114C">
        <w:rPr>
          <w:rFonts w:eastAsia="Times New Roman" w:cs="Times New Roman"/>
          <w:szCs w:val="24"/>
        </w:rPr>
        <w:t xml:space="preserve">Collard, J., &amp; O’Kelly, M. (2011). Rational emotive </w:t>
      </w:r>
      <w:proofErr w:type="spellStart"/>
      <w:r w:rsidRPr="00C7114C">
        <w:rPr>
          <w:rFonts w:eastAsia="Times New Roman" w:cs="Times New Roman"/>
          <w:szCs w:val="24"/>
        </w:rPr>
        <w:t>behaviour</w:t>
      </w:r>
      <w:proofErr w:type="spellEnd"/>
      <w:r w:rsidRPr="00C7114C">
        <w:rPr>
          <w:rFonts w:eastAsia="Times New Roman" w:cs="Times New Roman"/>
          <w:szCs w:val="24"/>
        </w:rPr>
        <w:t xml:space="preserve"> therapy: A positive perspective. </w:t>
      </w:r>
      <w:r w:rsidRPr="00C7114C">
        <w:rPr>
          <w:rFonts w:eastAsia="Times New Roman" w:cs="Times New Roman"/>
          <w:i/>
          <w:szCs w:val="24"/>
        </w:rPr>
        <w:t>Journal of Rational-Emotive &amp; Cognitive-Behavior Therapy</w:t>
      </w:r>
      <w:r w:rsidRPr="00C7114C">
        <w:rPr>
          <w:rFonts w:eastAsia="Times New Roman" w:cs="Times New Roman"/>
          <w:szCs w:val="24"/>
        </w:rPr>
        <w:t xml:space="preserve">, </w:t>
      </w:r>
      <w:r w:rsidRPr="00C7114C">
        <w:rPr>
          <w:rFonts w:eastAsia="Times New Roman" w:cs="Times New Roman"/>
          <w:i/>
          <w:szCs w:val="24"/>
        </w:rPr>
        <w:t>29</w:t>
      </w:r>
      <w:r w:rsidR="00B543A6">
        <w:rPr>
          <w:rFonts w:eastAsia="Times New Roman" w:cs="Times New Roman"/>
          <w:iCs/>
          <w:szCs w:val="24"/>
        </w:rPr>
        <w:t>(4)</w:t>
      </w:r>
      <w:r w:rsidRPr="00C7114C">
        <w:rPr>
          <w:rFonts w:eastAsia="Times New Roman" w:cs="Times New Roman"/>
          <w:szCs w:val="24"/>
        </w:rPr>
        <w:t>, 248</w:t>
      </w:r>
      <w:r w:rsidR="00B543A6">
        <w:rPr>
          <w:rFonts w:eastAsia="Times New Roman" w:cs="Times New Roman"/>
          <w:szCs w:val="24"/>
        </w:rPr>
        <w:t>–</w:t>
      </w:r>
      <w:r w:rsidRPr="00C7114C">
        <w:rPr>
          <w:rFonts w:eastAsia="Times New Roman" w:cs="Times New Roman"/>
          <w:szCs w:val="24"/>
        </w:rPr>
        <w:t>256. https://doi.org/10.1007/s10942-011-0146-0</w:t>
      </w:r>
    </w:p>
    <w:p w14:paraId="05259654" w14:textId="7CF37477" w:rsidR="00C21C91" w:rsidRPr="00C7114C" w:rsidRDefault="005E04D3" w:rsidP="000C7337">
      <w:pPr>
        <w:widowControl w:val="0"/>
        <w:suppressAutoHyphens/>
        <w:ind w:left="720" w:hanging="720"/>
        <w:rPr>
          <w:rFonts w:eastAsia="Times New Roman" w:cs="Times New Roman"/>
          <w:szCs w:val="24"/>
          <w:highlight w:val="white"/>
        </w:rPr>
      </w:pPr>
      <w:r w:rsidRPr="00C7114C">
        <w:rPr>
          <w:rFonts w:eastAsia="Times New Roman" w:cs="Times New Roman"/>
          <w:szCs w:val="24"/>
          <w:highlight w:val="white"/>
        </w:rPr>
        <w:t xml:space="preserve">Cuijpers, P., Reijnders, M., &amp; Huibers, M. J. (2019). The role of common factors in psychotherapy outcomes. </w:t>
      </w:r>
      <w:r w:rsidRPr="00C7114C">
        <w:rPr>
          <w:rFonts w:eastAsia="Times New Roman" w:cs="Times New Roman"/>
          <w:i/>
          <w:szCs w:val="24"/>
          <w:highlight w:val="white"/>
        </w:rPr>
        <w:t>Annual Review of Clinical Psychology</w:t>
      </w:r>
      <w:r w:rsidRPr="00C7114C">
        <w:rPr>
          <w:rFonts w:eastAsia="Times New Roman" w:cs="Times New Roman"/>
          <w:szCs w:val="24"/>
          <w:highlight w:val="white"/>
        </w:rPr>
        <w:t xml:space="preserve">, </w:t>
      </w:r>
      <w:r w:rsidRPr="00C7114C">
        <w:rPr>
          <w:rFonts w:eastAsia="Times New Roman" w:cs="Times New Roman"/>
          <w:i/>
          <w:szCs w:val="24"/>
          <w:highlight w:val="white"/>
        </w:rPr>
        <w:t>15</w:t>
      </w:r>
      <w:r w:rsidR="00B543A6">
        <w:rPr>
          <w:rFonts w:eastAsia="Times New Roman" w:cs="Times New Roman"/>
          <w:iCs/>
          <w:szCs w:val="24"/>
          <w:highlight w:val="white"/>
        </w:rPr>
        <w:t>(1)</w:t>
      </w:r>
      <w:r w:rsidRPr="00C7114C">
        <w:rPr>
          <w:rFonts w:eastAsia="Times New Roman" w:cs="Times New Roman"/>
          <w:szCs w:val="24"/>
          <w:highlight w:val="white"/>
        </w:rPr>
        <w:t>, 207</w:t>
      </w:r>
      <w:r w:rsidR="00B543A6">
        <w:rPr>
          <w:rFonts w:eastAsia="Times New Roman" w:cs="Times New Roman"/>
          <w:szCs w:val="24"/>
          <w:highlight w:val="white"/>
        </w:rPr>
        <w:t>–</w:t>
      </w:r>
      <w:r w:rsidRPr="00C7114C">
        <w:rPr>
          <w:rFonts w:eastAsia="Times New Roman" w:cs="Times New Roman"/>
          <w:szCs w:val="24"/>
          <w:highlight w:val="white"/>
        </w:rPr>
        <w:t>231. https://doi.org/10.1146/annurev-clinpsy-050718-095424</w:t>
      </w:r>
    </w:p>
    <w:p w14:paraId="4B55D8F9" w14:textId="461CE03D" w:rsidR="00826D12" w:rsidRPr="00CA2016" w:rsidRDefault="00826D12" w:rsidP="00826D12">
      <w:pPr>
        <w:pStyle w:val="Reference"/>
        <w:widowControl w:val="0"/>
        <w:autoSpaceDE w:val="0"/>
        <w:autoSpaceDN w:val="0"/>
        <w:adjustRightInd w:val="0"/>
        <w:snapToGrid w:val="0"/>
        <w:spacing w:before="0" w:line="480" w:lineRule="auto"/>
        <w:ind w:left="720" w:hanging="720"/>
        <w:rPr>
          <w:szCs w:val="24"/>
        </w:rPr>
      </w:pPr>
      <w:r w:rsidRPr="00CA2016">
        <w:rPr>
          <w:szCs w:val="24"/>
        </w:rPr>
        <w:t xml:space="preserve">Danko, C. M., Brown, T., Van Schoick, L., &amp; Budd, K. S. (2016, June). Predictors and correlates of homework completion and treatment outcomes in parent–child interaction therapy. </w:t>
      </w:r>
      <w:r w:rsidRPr="00CA2016">
        <w:rPr>
          <w:i/>
          <w:szCs w:val="24"/>
        </w:rPr>
        <w:t>Child and Youth Care Forum</w:t>
      </w:r>
      <w:r w:rsidRPr="00CA2016">
        <w:rPr>
          <w:szCs w:val="24"/>
        </w:rPr>
        <w:t xml:space="preserve">, </w:t>
      </w:r>
      <w:r w:rsidRPr="00CA2016">
        <w:rPr>
          <w:i/>
          <w:szCs w:val="24"/>
        </w:rPr>
        <w:t>45</w:t>
      </w:r>
      <w:r w:rsidRPr="00CA2016">
        <w:rPr>
          <w:szCs w:val="24"/>
        </w:rPr>
        <w:t>(3), 467–485. https://doi.org/10.1007/s10566-015-9339-5</w:t>
      </w:r>
    </w:p>
    <w:p w14:paraId="0DD5FFA3" w14:textId="7D137BC9" w:rsidR="00826D12" w:rsidRPr="00CA2016" w:rsidRDefault="00826D12" w:rsidP="00826D12">
      <w:pPr>
        <w:pStyle w:val="Reference"/>
        <w:widowControl w:val="0"/>
        <w:autoSpaceDE w:val="0"/>
        <w:autoSpaceDN w:val="0"/>
        <w:adjustRightInd w:val="0"/>
        <w:snapToGrid w:val="0"/>
        <w:spacing w:before="0" w:line="480" w:lineRule="auto"/>
        <w:ind w:left="720" w:hanging="720"/>
        <w:rPr>
          <w:szCs w:val="24"/>
        </w:rPr>
      </w:pPr>
      <w:r w:rsidRPr="00CA2016">
        <w:rPr>
          <w:szCs w:val="24"/>
        </w:rPr>
        <w:t xml:space="preserve">Elliott, R., Bohart, A. C., Watson, J. C., &amp; Greenberg, L. S. (2011). Empathy. In J. Norcross (Ed.), </w:t>
      </w:r>
      <w:r w:rsidRPr="00CA2016">
        <w:rPr>
          <w:i/>
          <w:szCs w:val="24"/>
        </w:rPr>
        <w:t>Psychotherapy relationships that work</w:t>
      </w:r>
      <w:r w:rsidRPr="00CA2016">
        <w:rPr>
          <w:szCs w:val="24"/>
        </w:rPr>
        <w:t xml:space="preserve"> (2nd ed., pp. 132–152). Oxford Univ</w:t>
      </w:r>
      <w:r>
        <w:rPr>
          <w:szCs w:val="24"/>
        </w:rPr>
        <w:t>ersity</w:t>
      </w:r>
      <w:r w:rsidRPr="00CA2016">
        <w:rPr>
          <w:szCs w:val="24"/>
        </w:rPr>
        <w:t xml:space="preserve"> Press. https://doi.org/10.1093/acprof:oso/9780199737208.003.0006</w:t>
      </w:r>
    </w:p>
    <w:p w14:paraId="0525965A" w14:textId="77777777" w:rsidR="00C21C91" w:rsidRPr="00C7114C" w:rsidRDefault="005E04D3" w:rsidP="000C7337">
      <w:pPr>
        <w:widowControl w:val="0"/>
        <w:suppressAutoHyphens/>
        <w:ind w:left="720" w:hanging="720"/>
        <w:rPr>
          <w:rFonts w:eastAsia="Times New Roman" w:cs="Times New Roman"/>
          <w:szCs w:val="24"/>
        </w:rPr>
      </w:pPr>
      <w:r w:rsidRPr="00C7114C">
        <w:rPr>
          <w:rFonts w:eastAsia="Times New Roman" w:cs="Times New Roman"/>
          <w:szCs w:val="24"/>
          <w:highlight w:val="white"/>
        </w:rPr>
        <w:t xml:space="preserve">Evans, S. W., Owens, J. S., &amp; Bunford, N. (2014). Evidence-based psychosocial treatments for children and adolescents with attention-deficit/hyperactivity disorder. </w:t>
      </w:r>
      <w:r w:rsidRPr="00C7114C">
        <w:rPr>
          <w:rFonts w:eastAsia="Times New Roman" w:cs="Times New Roman"/>
          <w:i/>
          <w:szCs w:val="24"/>
          <w:highlight w:val="white"/>
        </w:rPr>
        <w:t>Journal of Clinical Child and Adolescent Psychology</w:t>
      </w:r>
      <w:r w:rsidRPr="00C7114C">
        <w:rPr>
          <w:rFonts w:eastAsia="Times New Roman" w:cs="Times New Roman"/>
          <w:szCs w:val="24"/>
          <w:highlight w:val="white"/>
        </w:rPr>
        <w:t xml:space="preserve">, </w:t>
      </w:r>
      <w:r w:rsidRPr="00C7114C">
        <w:rPr>
          <w:rFonts w:eastAsia="Times New Roman" w:cs="Times New Roman"/>
          <w:i/>
          <w:szCs w:val="24"/>
          <w:highlight w:val="white"/>
        </w:rPr>
        <w:t>43</w:t>
      </w:r>
      <w:r w:rsidRPr="00C7114C">
        <w:rPr>
          <w:rFonts w:eastAsia="Times New Roman" w:cs="Times New Roman"/>
          <w:szCs w:val="24"/>
          <w:highlight w:val="white"/>
        </w:rPr>
        <w:t>(4), 527–551. https://doi.org/10.1080/15374416.2013.850700</w:t>
      </w:r>
    </w:p>
    <w:p w14:paraId="0525965C" w14:textId="402C674D" w:rsidR="00C21C91" w:rsidRPr="00C7114C" w:rsidRDefault="005E04D3" w:rsidP="000C7337">
      <w:pPr>
        <w:widowControl w:val="0"/>
        <w:suppressAutoHyphens/>
        <w:ind w:left="720" w:hanging="720"/>
        <w:rPr>
          <w:rFonts w:eastAsia="Times New Roman" w:cs="Times New Roman"/>
          <w:szCs w:val="24"/>
        </w:rPr>
      </w:pPr>
      <w:r w:rsidRPr="00C7114C">
        <w:rPr>
          <w:rFonts w:eastAsia="Times New Roman" w:cs="Times New Roman"/>
          <w:szCs w:val="24"/>
        </w:rPr>
        <w:t xml:space="preserve">Eyberg, S. M., Nelson, M. M., &amp; Boggs, S. R. (2008). Evidence-based psychosocial treatments for children and adolescents with disruptive behavior. </w:t>
      </w:r>
      <w:r w:rsidRPr="00C7114C">
        <w:rPr>
          <w:rFonts w:eastAsia="Times New Roman" w:cs="Times New Roman"/>
          <w:i/>
          <w:szCs w:val="24"/>
        </w:rPr>
        <w:t>Journal of Clinical Child &amp; Adolescent Psychology</w:t>
      </w:r>
      <w:r w:rsidRPr="00C7114C">
        <w:rPr>
          <w:rFonts w:eastAsia="Times New Roman" w:cs="Times New Roman"/>
          <w:szCs w:val="24"/>
        </w:rPr>
        <w:t xml:space="preserve">, </w:t>
      </w:r>
      <w:r w:rsidRPr="00C7114C">
        <w:rPr>
          <w:rFonts w:eastAsia="Times New Roman" w:cs="Times New Roman"/>
          <w:i/>
          <w:szCs w:val="24"/>
        </w:rPr>
        <w:t>37</w:t>
      </w:r>
      <w:r w:rsidRPr="00C7114C">
        <w:rPr>
          <w:rFonts w:eastAsia="Times New Roman" w:cs="Times New Roman"/>
          <w:szCs w:val="24"/>
        </w:rPr>
        <w:t>(1), 215–237. https://doi.org/10.1080/15374410701820117</w:t>
      </w:r>
    </w:p>
    <w:p w14:paraId="0525965F" w14:textId="08720065" w:rsidR="00C21C91" w:rsidRPr="00C7114C" w:rsidRDefault="005E04D3" w:rsidP="000C7337">
      <w:pPr>
        <w:widowControl w:val="0"/>
        <w:suppressAutoHyphens/>
        <w:ind w:left="720" w:hanging="720"/>
        <w:rPr>
          <w:rFonts w:eastAsia="Times New Roman" w:cs="Times New Roman"/>
          <w:szCs w:val="24"/>
          <w:highlight w:val="white"/>
        </w:rPr>
      </w:pPr>
      <w:r w:rsidRPr="00C7114C">
        <w:rPr>
          <w:rFonts w:eastAsia="Times New Roman" w:cs="Times New Roman"/>
          <w:szCs w:val="24"/>
          <w:highlight w:val="white"/>
        </w:rPr>
        <w:t xml:space="preserve">Fettig, A., &amp; Barton, E. E. (2014). Parent implementation of function-based intervention to reduce children’s challenging behavior: A literature review. </w:t>
      </w:r>
      <w:r w:rsidRPr="00C7114C">
        <w:rPr>
          <w:rFonts w:eastAsia="Times New Roman" w:cs="Times New Roman"/>
          <w:i/>
          <w:szCs w:val="24"/>
          <w:highlight w:val="white"/>
        </w:rPr>
        <w:t>Topics in Early Childhood Special Education</w:t>
      </w:r>
      <w:r w:rsidRPr="00C7114C">
        <w:rPr>
          <w:rFonts w:eastAsia="Times New Roman" w:cs="Times New Roman"/>
          <w:szCs w:val="24"/>
          <w:highlight w:val="white"/>
        </w:rPr>
        <w:t xml:space="preserve">, </w:t>
      </w:r>
      <w:r w:rsidRPr="00C7114C">
        <w:rPr>
          <w:rFonts w:eastAsia="Times New Roman" w:cs="Times New Roman"/>
          <w:i/>
          <w:szCs w:val="24"/>
          <w:highlight w:val="white"/>
        </w:rPr>
        <w:t>34</w:t>
      </w:r>
      <w:r w:rsidRPr="00C7114C">
        <w:rPr>
          <w:rFonts w:eastAsia="Times New Roman" w:cs="Times New Roman"/>
          <w:szCs w:val="24"/>
          <w:highlight w:val="white"/>
        </w:rPr>
        <w:t>(1), 49-61. https://doi.org/10.1177/0271121413513037</w:t>
      </w:r>
    </w:p>
    <w:p w14:paraId="05259662" w14:textId="1717826D" w:rsidR="00C21C91" w:rsidRPr="00C7114C" w:rsidRDefault="005E04D3" w:rsidP="000C7337">
      <w:pPr>
        <w:widowControl w:val="0"/>
        <w:suppressAutoHyphens/>
        <w:ind w:left="720" w:hanging="720"/>
        <w:rPr>
          <w:rFonts w:eastAsia="Times New Roman" w:cs="Times New Roman"/>
          <w:szCs w:val="24"/>
          <w:highlight w:val="white"/>
        </w:rPr>
      </w:pPr>
      <w:r w:rsidRPr="00C7114C">
        <w:rPr>
          <w:rFonts w:eastAsia="Times New Roman" w:cs="Times New Roman"/>
          <w:szCs w:val="24"/>
          <w:highlight w:val="white"/>
        </w:rPr>
        <w:t xml:space="preserve">Forehand, R., Lafko, N., Parent, J., &amp; Burt, K. B. (2014). Is parenting the mediator of change in behavioral parent training for externalizing problems of youth? </w:t>
      </w:r>
      <w:r w:rsidRPr="00C7114C">
        <w:rPr>
          <w:rFonts w:eastAsia="Times New Roman" w:cs="Times New Roman"/>
          <w:i/>
          <w:szCs w:val="24"/>
          <w:highlight w:val="white"/>
        </w:rPr>
        <w:t>Clinical Psychology Review</w:t>
      </w:r>
      <w:r w:rsidRPr="00C7114C">
        <w:rPr>
          <w:rFonts w:eastAsia="Times New Roman" w:cs="Times New Roman"/>
          <w:szCs w:val="24"/>
          <w:highlight w:val="white"/>
        </w:rPr>
        <w:t xml:space="preserve">, </w:t>
      </w:r>
      <w:r w:rsidRPr="00C7114C">
        <w:rPr>
          <w:rFonts w:eastAsia="Times New Roman" w:cs="Times New Roman"/>
          <w:i/>
          <w:szCs w:val="24"/>
          <w:highlight w:val="white"/>
        </w:rPr>
        <w:t>34</w:t>
      </w:r>
      <w:r w:rsidRPr="00C7114C">
        <w:rPr>
          <w:rFonts w:eastAsia="Times New Roman" w:cs="Times New Roman"/>
          <w:szCs w:val="24"/>
          <w:highlight w:val="white"/>
        </w:rPr>
        <w:t>(8), 608</w:t>
      </w:r>
      <w:r w:rsidR="00826D12">
        <w:rPr>
          <w:rFonts w:eastAsia="Times New Roman" w:cs="Times New Roman"/>
          <w:szCs w:val="24"/>
          <w:highlight w:val="white"/>
        </w:rPr>
        <w:t>–</w:t>
      </w:r>
      <w:r w:rsidRPr="00C7114C">
        <w:rPr>
          <w:rFonts w:eastAsia="Times New Roman" w:cs="Times New Roman"/>
          <w:szCs w:val="24"/>
          <w:highlight w:val="white"/>
        </w:rPr>
        <w:t xml:space="preserve">619. </w:t>
      </w:r>
      <w:hyperlink r:id="rId15">
        <w:r w:rsidRPr="00C7114C">
          <w:rPr>
            <w:rFonts w:eastAsia="Times New Roman" w:cs="Times New Roman"/>
            <w:szCs w:val="24"/>
            <w:highlight w:val="white"/>
          </w:rPr>
          <w:t>https://doi.org/10.1016/j.cpr.2014.10.001</w:t>
        </w:r>
      </w:hyperlink>
    </w:p>
    <w:p w14:paraId="05259665" w14:textId="7BF343F9" w:rsidR="00C21C91" w:rsidRPr="00C7114C" w:rsidRDefault="005E04D3" w:rsidP="000C7337">
      <w:pPr>
        <w:widowControl w:val="0"/>
        <w:suppressAutoHyphens/>
        <w:ind w:left="720" w:hanging="720"/>
        <w:rPr>
          <w:rFonts w:eastAsia="Times New Roman" w:cs="Times New Roman"/>
          <w:szCs w:val="24"/>
          <w:highlight w:val="white"/>
        </w:rPr>
      </w:pPr>
      <w:r w:rsidRPr="00C7114C">
        <w:rPr>
          <w:rFonts w:eastAsia="Times New Roman" w:cs="Times New Roman"/>
          <w:szCs w:val="24"/>
          <w:highlight w:val="white"/>
        </w:rPr>
        <w:t xml:space="preserve">Gardner, F., Burton, J., &amp; Klimes, I. (2006). </w:t>
      </w:r>
      <w:proofErr w:type="spellStart"/>
      <w:r w:rsidRPr="00C7114C">
        <w:rPr>
          <w:rFonts w:eastAsia="Times New Roman" w:cs="Times New Roman"/>
          <w:szCs w:val="24"/>
          <w:highlight w:val="white"/>
        </w:rPr>
        <w:t>Randomised</w:t>
      </w:r>
      <w:proofErr w:type="spellEnd"/>
      <w:r w:rsidRPr="00C7114C">
        <w:rPr>
          <w:rFonts w:eastAsia="Times New Roman" w:cs="Times New Roman"/>
          <w:szCs w:val="24"/>
          <w:highlight w:val="white"/>
        </w:rPr>
        <w:t xml:space="preserve"> controlled trial of a parenting intervention in the voluntary sector for reducing child conduct problems: </w:t>
      </w:r>
      <w:r w:rsidR="00826D12">
        <w:rPr>
          <w:rFonts w:eastAsia="Times New Roman" w:cs="Times New Roman"/>
          <w:szCs w:val="24"/>
          <w:highlight w:val="white"/>
        </w:rPr>
        <w:t>O</w:t>
      </w:r>
      <w:r w:rsidR="00826D12" w:rsidRPr="00C7114C">
        <w:rPr>
          <w:rFonts w:eastAsia="Times New Roman" w:cs="Times New Roman"/>
          <w:szCs w:val="24"/>
          <w:highlight w:val="white"/>
        </w:rPr>
        <w:t xml:space="preserve">utcomes </w:t>
      </w:r>
      <w:r w:rsidRPr="00C7114C">
        <w:rPr>
          <w:rFonts w:eastAsia="Times New Roman" w:cs="Times New Roman"/>
          <w:szCs w:val="24"/>
          <w:highlight w:val="white"/>
        </w:rPr>
        <w:t xml:space="preserve">and mechanisms of change. </w:t>
      </w:r>
      <w:r w:rsidRPr="00C7114C">
        <w:rPr>
          <w:rFonts w:eastAsia="Times New Roman" w:cs="Times New Roman"/>
          <w:i/>
          <w:szCs w:val="24"/>
        </w:rPr>
        <w:t>Journal of Child Psychology and Psychiatry, and Allied Disciplines</w:t>
      </w:r>
      <w:r w:rsidRPr="00C7114C">
        <w:rPr>
          <w:rFonts w:eastAsia="Times New Roman" w:cs="Times New Roman"/>
          <w:szCs w:val="24"/>
          <w:highlight w:val="white"/>
        </w:rPr>
        <w:t xml:space="preserve">, </w:t>
      </w:r>
      <w:r w:rsidRPr="00C7114C">
        <w:rPr>
          <w:rFonts w:eastAsia="Times New Roman" w:cs="Times New Roman"/>
          <w:i/>
          <w:szCs w:val="24"/>
        </w:rPr>
        <w:t>47</w:t>
      </w:r>
      <w:r w:rsidRPr="00C7114C">
        <w:rPr>
          <w:rFonts w:eastAsia="Times New Roman" w:cs="Times New Roman"/>
          <w:szCs w:val="24"/>
          <w:highlight w:val="white"/>
        </w:rPr>
        <w:t>(11), 1123–1132. https://doi.org/10.1111/j.1469-7610.2006.01668.x</w:t>
      </w:r>
    </w:p>
    <w:p w14:paraId="05259668" w14:textId="145C7B64" w:rsidR="00C21C91" w:rsidRPr="00C7114C" w:rsidRDefault="005E04D3" w:rsidP="000C7337">
      <w:pPr>
        <w:widowControl w:val="0"/>
        <w:suppressAutoHyphens/>
        <w:ind w:left="720" w:hanging="720"/>
        <w:rPr>
          <w:rFonts w:eastAsia="Times New Roman" w:cs="Times New Roman"/>
          <w:szCs w:val="24"/>
        </w:rPr>
      </w:pPr>
      <w:r w:rsidRPr="00C7114C">
        <w:rPr>
          <w:rFonts w:eastAsia="Times New Roman" w:cs="Times New Roman"/>
          <w:szCs w:val="24"/>
        </w:rPr>
        <w:t xml:space="preserve">Ghandour, R. M., Sherman, L. J., Vladutiu, C. J., Ali, M. M., Lynch, S. E., Bitsko, R. H., &amp; Blumberg, S. J. (2019). Prevalence and treatment of depression, anxiety, and conduct problems in US children. </w:t>
      </w:r>
      <w:r w:rsidRPr="00C7114C">
        <w:rPr>
          <w:rFonts w:eastAsia="Times New Roman" w:cs="Times New Roman"/>
          <w:i/>
          <w:szCs w:val="24"/>
        </w:rPr>
        <w:t>The Journal of Pediatrics, 206,</w:t>
      </w:r>
      <w:r w:rsidRPr="00C7114C">
        <w:rPr>
          <w:rFonts w:eastAsia="Times New Roman" w:cs="Times New Roman"/>
          <w:szCs w:val="24"/>
        </w:rPr>
        <w:t xml:space="preserve"> 256–267.e3. https://doi.org/10.1016/j.jpeds.2018.09.021</w:t>
      </w:r>
    </w:p>
    <w:p w14:paraId="0525966B" w14:textId="3E839707" w:rsidR="00C21C91" w:rsidRPr="00C7114C" w:rsidRDefault="005E04D3" w:rsidP="000C7337">
      <w:pPr>
        <w:widowControl w:val="0"/>
        <w:suppressAutoHyphens/>
        <w:ind w:left="720" w:hanging="720"/>
        <w:rPr>
          <w:rFonts w:eastAsia="Times New Roman" w:cs="Times New Roman"/>
          <w:szCs w:val="24"/>
        </w:rPr>
      </w:pPr>
      <w:r w:rsidRPr="00C7114C">
        <w:rPr>
          <w:rFonts w:eastAsia="Times New Roman" w:cs="Times New Roman"/>
          <w:szCs w:val="24"/>
        </w:rPr>
        <w:t xml:space="preserve">Graf, F. A., Grumm, M., Hein, S., &amp; Fingerle, M. (2014). Improving parental competencies: Subjectively perceived usefulness of a parent training </w:t>
      </w:r>
      <w:proofErr w:type="gramStart"/>
      <w:r w:rsidRPr="00C7114C">
        <w:rPr>
          <w:rFonts w:eastAsia="Times New Roman" w:cs="Times New Roman"/>
          <w:szCs w:val="24"/>
        </w:rPr>
        <w:t>matters</w:t>
      </w:r>
      <w:proofErr w:type="gramEnd"/>
      <w:r w:rsidRPr="00C7114C">
        <w:rPr>
          <w:rFonts w:eastAsia="Times New Roman" w:cs="Times New Roman"/>
          <w:szCs w:val="24"/>
        </w:rPr>
        <w:t xml:space="preserve">. </w:t>
      </w:r>
      <w:r w:rsidRPr="00C7114C">
        <w:rPr>
          <w:rFonts w:eastAsia="Times New Roman" w:cs="Times New Roman"/>
          <w:i/>
          <w:szCs w:val="24"/>
        </w:rPr>
        <w:t>Journal of Child and Family Studies</w:t>
      </w:r>
      <w:r w:rsidRPr="00C7114C">
        <w:rPr>
          <w:rFonts w:eastAsia="Times New Roman" w:cs="Times New Roman"/>
          <w:szCs w:val="24"/>
        </w:rPr>
        <w:t xml:space="preserve">, </w:t>
      </w:r>
      <w:r w:rsidRPr="00C7114C">
        <w:rPr>
          <w:rFonts w:eastAsia="Times New Roman" w:cs="Times New Roman"/>
          <w:i/>
          <w:szCs w:val="24"/>
        </w:rPr>
        <w:t>23</w:t>
      </w:r>
      <w:r w:rsidRPr="00C7114C">
        <w:rPr>
          <w:rFonts w:eastAsia="Times New Roman" w:cs="Times New Roman"/>
          <w:szCs w:val="24"/>
        </w:rPr>
        <w:t>(1), 20</w:t>
      </w:r>
      <w:r w:rsidR="00826D12">
        <w:rPr>
          <w:rFonts w:eastAsia="Times New Roman" w:cs="Times New Roman"/>
          <w:szCs w:val="24"/>
        </w:rPr>
        <w:t>–</w:t>
      </w:r>
      <w:r w:rsidRPr="00C7114C">
        <w:rPr>
          <w:rFonts w:eastAsia="Times New Roman" w:cs="Times New Roman"/>
          <w:szCs w:val="24"/>
        </w:rPr>
        <w:t>28. https://doi.org/10.1007/s10826-012-9682-1</w:t>
      </w:r>
    </w:p>
    <w:p w14:paraId="0525966E" w14:textId="610501B5" w:rsidR="00C21C91" w:rsidRPr="00C7114C" w:rsidRDefault="005E04D3" w:rsidP="000C7337">
      <w:pPr>
        <w:widowControl w:val="0"/>
        <w:suppressAutoHyphens/>
        <w:ind w:left="720" w:hanging="720"/>
        <w:rPr>
          <w:rFonts w:eastAsia="Times New Roman" w:cs="Times New Roman"/>
          <w:i/>
          <w:szCs w:val="24"/>
        </w:rPr>
      </w:pPr>
      <w:r w:rsidRPr="00C7114C">
        <w:rPr>
          <w:rFonts w:eastAsia="Times New Roman" w:cs="Times New Roman"/>
          <w:szCs w:val="24"/>
        </w:rPr>
        <w:t xml:space="preserve">Greene, R. W., &amp; </w:t>
      </w:r>
      <w:proofErr w:type="spellStart"/>
      <w:r w:rsidRPr="00C7114C">
        <w:rPr>
          <w:rFonts w:eastAsia="Times New Roman" w:cs="Times New Roman"/>
          <w:szCs w:val="24"/>
        </w:rPr>
        <w:t>Ablon</w:t>
      </w:r>
      <w:proofErr w:type="spellEnd"/>
      <w:r w:rsidRPr="00C7114C">
        <w:rPr>
          <w:rFonts w:eastAsia="Times New Roman" w:cs="Times New Roman"/>
          <w:szCs w:val="24"/>
        </w:rPr>
        <w:t xml:space="preserve">, J. S. (2006). </w:t>
      </w:r>
      <w:r w:rsidRPr="00C7114C">
        <w:rPr>
          <w:rFonts w:eastAsia="Times New Roman" w:cs="Times New Roman"/>
          <w:i/>
          <w:szCs w:val="24"/>
        </w:rPr>
        <w:t>Treating explosive kids: The collaborative problem</w:t>
      </w:r>
      <w:r w:rsidR="009028A7">
        <w:rPr>
          <w:rFonts w:eastAsia="Times New Roman" w:cs="Times New Roman"/>
          <w:i/>
          <w:szCs w:val="24"/>
        </w:rPr>
        <w:t>-</w:t>
      </w:r>
      <w:r w:rsidRPr="00C7114C">
        <w:rPr>
          <w:rFonts w:eastAsia="Times New Roman" w:cs="Times New Roman"/>
          <w:i/>
          <w:szCs w:val="24"/>
        </w:rPr>
        <w:t xml:space="preserve">solving approach. </w:t>
      </w:r>
      <w:r w:rsidR="008B5B7B">
        <w:rPr>
          <w:rFonts w:eastAsia="Times New Roman" w:cs="Times New Roman"/>
          <w:iCs/>
          <w:szCs w:val="24"/>
        </w:rPr>
        <w:t xml:space="preserve">The </w:t>
      </w:r>
      <w:r w:rsidRPr="00C7114C">
        <w:rPr>
          <w:rFonts w:eastAsia="Times New Roman" w:cs="Times New Roman"/>
          <w:szCs w:val="24"/>
        </w:rPr>
        <w:t>Guilford Press.</w:t>
      </w:r>
    </w:p>
    <w:p w14:paraId="05259670" w14:textId="28CF9828" w:rsidR="00C21C91" w:rsidRPr="00C7114C" w:rsidRDefault="005E04D3" w:rsidP="000C7337">
      <w:pPr>
        <w:widowControl w:val="0"/>
        <w:suppressAutoHyphens/>
        <w:ind w:left="720" w:hanging="720"/>
        <w:rPr>
          <w:rFonts w:eastAsia="Times New Roman" w:cs="Times New Roman"/>
          <w:szCs w:val="24"/>
        </w:rPr>
      </w:pPr>
      <w:r w:rsidRPr="00C7114C">
        <w:rPr>
          <w:rFonts w:eastAsia="Times New Roman" w:cs="Times New Roman"/>
          <w:szCs w:val="24"/>
        </w:rPr>
        <w:t xml:space="preserve">Hajal, N. J., &amp; Paley, B. (2020). Parental emotion and emotion regulation: A critical target of study for research and intervention to promote child emotion socialization. </w:t>
      </w:r>
      <w:r w:rsidRPr="00C7114C">
        <w:rPr>
          <w:rFonts w:eastAsia="Times New Roman" w:cs="Times New Roman"/>
          <w:i/>
          <w:szCs w:val="24"/>
        </w:rPr>
        <w:t>Developmental Psychology</w:t>
      </w:r>
      <w:r w:rsidRPr="00EF0B21">
        <w:rPr>
          <w:rFonts w:eastAsia="Times New Roman" w:cs="Times New Roman"/>
          <w:iCs/>
          <w:szCs w:val="24"/>
        </w:rPr>
        <w:t>,</w:t>
      </w:r>
      <w:r w:rsidRPr="00C7114C">
        <w:rPr>
          <w:rFonts w:eastAsia="Times New Roman" w:cs="Times New Roman"/>
          <w:i/>
          <w:szCs w:val="24"/>
        </w:rPr>
        <w:t xml:space="preserve"> 56</w:t>
      </w:r>
      <w:r w:rsidRPr="00C7114C">
        <w:rPr>
          <w:rFonts w:eastAsia="Times New Roman" w:cs="Times New Roman"/>
          <w:szCs w:val="24"/>
        </w:rPr>
        <w:t xml:space="preserve">(3), 403–417. </w:t>
      </w:r>
      <w:hyperlink r:id="rId16">
        <w:r w:rsidRPr="00C7114C">
          <w:rPr>
            <w:rFonts w:eastAsia="Times New Roman" w:cs="Times New Roman"/>
            <w:szCs w:val="24"/>
          </w:rPr>
          <w:t>https://doi.org/10.1037/dev0000864</w:t>
        </w:r>
      </w:hyperlink>
    </w:p>
    <w:p w14:paraId="05259672" w14:textId="181F66C8" w:rsidR="00C21C91" w:rsidRPr="00C7114C" w:rsidRDefault="005E04D3" w:rsidP="000C7337">
      <w:pPr>
        <w:widowControl w:val="0"/>
        <w:suppressAutoHyphens/>
        <w:ind w:left="720" w:hanging="720"/>
        <w:rPr>
          <w:rFonts w:eastAsia="Times New Roman" w:cs="Times New Roman"/>
          <w:szCs w:val="24"/>
          <w:highlight w:val="white"/>
        </w:rPr>
      </w:pPr>
      <w:r w:rsidRPr="00C7114C">
        <w:rPr>
          <w:rFonts w:eastAsia="Times New Roman" w:cs="Times New Roman"/>
          <w:szCs w:val="24"/>
          <w:highlight w:val="white"/>
        </w:rPr>
        <w:t xml:space="preserve">Hawes, M. T., Carlson, G. A., </w:t>
      </w:r>
      <w:proofErr w:type="spellStart"/>
      <w:r w:rsidRPr="00C7114C">
        <w:rPr>
          <w:rFonts w:eastAsia="Times New Roman" w:cs="Times New Roman"/>
          <w:szCs w:val="24"/>
          <w:highlight w:val="white"/>
        </w:rPr>
        <w:t>Finsaas</w:t>
      </w:r>
      <w:proofErr w:type="spellEnd"/>
      <w:r w:rsidRPr="00C7114C">
        <w:rPr>
          <w:rFonts w:eastAsia="Times New Roman" w:cs="Times New Roman"/>
          <w:szCs w:val="24"/>
          <w:highlight w:val="white"/>
        </w:rPr>
        <w:t xml:space="preserve">, M. C., Olino, T. M., Seely, J. R., &amp; Klein, D. N. (2020). Dimensions of irritability in adolescents: Longitudinal associations with psychopathology in adulthood. </w:t>
      </w:r>
      <w:r w:rsidRPr="00C7114C">
        <w:rPr>
          <w:rFonts w:eastAsia="Times New Roman" w:cs="Times New Roman"/>
          <w:i/>
          <w:szCs w:val="24"/>
          <w:highlight w:val="white"/>
        </w:rPr>
        <w:t>Psychological Medicine</w:t>
      </w:r>
      <w:r w:rsidRPr="00C7114C">
        <w:rPr>
          <w:rFonts w:eastAsia="Times New Roman" w:cs="Times New Roman"/>
          <w:szCs w:val="24"/>
          <w:highlight w:val="white"/>
        </w:rPr>
        <w:t xml:space="preserve">, </w:t>
      </w:r>
      <w:r w:rsidRPr="00C7114C">
        <w:rPr>
          <w:rFonts w:eastAsia="Times New Roman" w:cs="Times New Roman"/>
          <w:i/>
          <w:szCs w:val="24"/>
          <w:highlight w:val="white"/>
        </w:rPr>
        <w:t>50</w:t>
      </w:r>
      <w:r w:rsidRPr="00C7114C">
        <w:rPr>
          <w:rFonts w:eastAsia="Times New Roman" w:cs="Times New Roman"/>
          <w:szCs w:val="24"/>
          <w:highlight w:val="white"/>
        </w:rPr>
        <w:t>(16), 2759</w:t>
      </w:r>
      <w:r w:rsidR="008B5B7B">
        <w:rPr>
          <w:rFonts w:eastAsia="Times New Roman" w:cs="Times New Roman"/>
          <w:szCs w:val="24"/>
          <w:highlight w:val="white"/>
        </w:rPr>
        <w:t>–</w:t>
      </w:r>
      <w:r w:rsidRPr="00C7114C">
        <w:rPr>
          <w:rFonts w:eastAsia="Times New Roman" w:cs="Times New Roman"/>
          <w:szCs w:val="24"/>
          <w:highlight w:val="white"/>
        </w:rPr>
        <w:t>2767. https://doi.org/10.1017/S0033291719002903</w:t>
      </w:r>
    </w:p>
    <w:p w14:paraId="05259675" w14:textId="4006EE3E" w:rsidR="00C21C91" w:rsidRPr="00C7114C" w:rsidRDefault="005E04D3" w:rsidP="000C7337">
      <w:pPr>
        <w:widowControl w:val="0"/>
        <w:suppressAutoHyphens/>
        <w:ind w:left="720" w:hanging="720"/>
        <w:rPr>
          <w:rFonts w:eastAsia="Times New Roman" w:cs="Times New Roman"/>
          <w:szCs w:val="24"/>
        </w:rPr>
      </w:pPr>
      <w:r w:rsidRPr="00C7114C">
        <w:rPr>
          <w:rFonts w:eastAsia="Times New Roman" w:cs="Times New Roman"/>
          <w:szCs w:val="24"/>
        </w:rPr>
        <w:t xml:space="preserve">Horvath, A.O., Del Re, A.C., </w:t>
      </w:r>
      <w:proofErr w:type="spellStart"/>
      <w:r w:rsidRPr="00C7114C">
        <w:rPr>
          <w:rFonts w:eastAsia="Times New Roman" w:cs="Times New Roman"/>
          <w:szCs w:val="24"/>
        </w:rPr>
        <w:t>Flückiger</w:t>
      </w:r>
      <w:proofErr w:type="spellEnd"/>
      <w:r w:rsidRPr="00C7114C">
        <w:rPr>
          <w:rFonts w:eastAsia="Times New Roman" w:cs="Times New Roman"/>
          <w:szCs w:val="24"/>
        </w:rPr>
        <w:t xml:space="preserve">, C., &amp; Symonds. D. (2011). Alliance in individual psychotherapy. </w:t>
      </w:r>
      <w:r w:rsidRPr="00C7114C">
        <w:rPr>
          <w:rFonts w:eastAsia="Times New Roman" w:cs="Times New Roman"/>
          <w:i/>
          <w:szCs w:val="24"/>
        </w:rPr>
        <w:t>Psychotherapy</w:t>
      </w:r>
      <w:r w:rsidRPr="00C7114C">
        <w:rPr>
          <w:rFonts w:eastAsia="Times New Roman" w:cs="Times New Roman"/>
          <w:szCs w:val="24"/>
        </w:rPr>
        <w:t xml:space="preserve"> </w:t>
      </w:r>
      <w:r w:rsidRPr="00C7114C">
        <w:rPr>
          <w:rFonts w:eastAsia="Times New Roman" w:cs="Times New Roman"/>
          <w:i/>
          <w:szCs w:val="24"/>
        </w:rPr>
        <w:t>48</w:t>
      </w:r>
      <w:r w:rsidRPr="00C7114C">
        <w:rPr>
          <w:rFonts w:eastAsia="Times New Roman" w:cs="Times New Roman"/>
          <w:szCs w:val="24"/>
        </w:rPr>
        <w:t>(1), 9–16. https://doi.org/10.1037/a0022186</w:t>
      </w:r>
    </w:p>
    <w:p w14:paraId="05259677" w14:textId="07B6BAF6" w:rsidR="00C21C91" w:rsidRPr="00C7114C" w:rsidRDefault="005E04D3" w:rsidP="000C7337">
      <w:pPr>
        <w:widowControl w:val="0"/>
        <w:suppressAutoHyphens/>
        <w:ind w:left="720" w:hanging="720"/>
        <w:rPr>
          <w:rFonts w:eastAsia="Times New Roman" w:cs="Times New Roman"/>
          <w:szCs w:val="24"/>
          <w:highlight w:val="white"/>
        </w:rPr>
      </w:pPr>
      <w:r w:rsidRPr="00C7114C">
        <w:rPr>
          <w:rFonts w:eastAsia="Times New Roman" w:cs="Times New Roman"/>
          <w:szCs w:val="24"/>
          <w:highlight w:val="white"/>
        </w:rPr>
        <w:t xml:space="preserve">Howard, A. L., Kennedy, T. M., Mitchell, J. T., Sibley, M. H., Hinshaw, S. P., Arnold, L. E., Roy, A., Stehli, A., Swanson, J. M., &amp; Molina, B. S. (2020). Early substance </w:t>
      </w:r>
      <w:proofErr w:type="gramStart"/>
      <w:r w:rsidRPr="00C7114C">
        <w:rPr>
          <w:rFonts w:eastAsia="Times New Roman" w:cs="Times New Roman"/>
          <w:szCs w:val="24"/>
          <w:highlight w:val="white"/>
        </w:rPr>
        <w:t>use</w:t>
      </w:r>
      <w:proofErr w:type="gramEnd"/>
      <w:r w:rsidRPr="00C7114C">
        <w:rPr>
          <w:rFonts w:eastAsia="Times New Roman" w:cs="Times New Roman"/>
          <w:szCs w:val="24"/>
          <w:highlight w:val="white"/>
        </w:rPr>
        <w:t xml:space="preserve"> in the pathway from childhood attention-deficit/hyperactivity disorder (ADHD) to young adult substance use: Evidence of statistical mediation and substance specificity. </w:t>
      </w:r>
      <w:r w:rsidRPr="00C7114C">
        <w:rPr>
          <w:rFonts w:eastAsia="Times New Roman" w:cs="Times New Roman"/>
          <w:i/>
          <w:szCs w:val="24"/>
          <w:highlight w:val="white"/>
        </w:rPr>
        <w:t>Psychology of Addictive Behaviors</w:t>
      </w:r>
      <w:r w:rsidRPr="00C7114C">
        <w:rPr>
          <w:rFonts w:eastAsia="Times New Roman" w:cs="Times New Roman"/>
          <w:szCs w:val="24"/>
          <w:highlight w:val="white"/>
        </w:rPr>
        <w:t xml:space="preserve">, </w:t>
      </w:r>
      <w:r w:rsidRPr="00C7114C">
        <w:rPr>
          <w:rFonts w:eastAsia="Times New Roman" w:cs="Times New Roman"/>
          <w:i/>
          <w:szCs w:val="24"/>
          <w:highlight w:val="white"/>
        </w:rPr>
        <w:t>34</w:t>
      </w:r>
      <w:r w:rsidRPr="00C7114C">
        <w:rPr>
          <w:rFonts w:eastAsia="Times New Roman" w:cs="Times New Roman"/>
          <w:szCs w:val="24"/>
          <w:highlight w:val="white"/>
        </w:rPr>
        <w:t>(2), 281</w:t>
      </w:r>
      <w:r w:rsidR="00DC5A87">
        <w:rPr>
          <w:rFonts w:eastAsia="Times New Roman" w:cs="Times New Roman"/>
          <w:szCs w:val="24"/>
          <w:highlight w:val="white"/>
        </w:rPr>
        <w:t>–</w:t>
      </w:r>
      <w:r w:rsidRPr="00C7114C">
        <w:rPr>
          <w:rFonts w:eastAsia="Times New Roman" w:cs="Times New Roman"/>
          <w:szCs w:val="24"/>
          <w:highlight w:val="white"/>
        </w:rPr>
        <w:t>292. https://doi.org/10.1037/adb0000542</w:t>
      </w:r>
    </w:p>
    <w:p w14:paraId="0D26CCE9" w14:textId="77777777" w:rsidR="00114B1E" w:rsidRPr="00C7114C" w:rsidRDefault="00114B1E" w:rsidP="00114B1E">
      <w:pPr>
        <w:widowControl w:val="0"/>
        <w:suppressAutoHyphens/>
        <w:ind w:left="720" w:hanging="720"/>
        <w:rPr>
          <w:rFonts w:eastAsia="Times New Roman" w:cs="Times New Roman"/>
          <w:szCs w:val="24"/>
          <w:highlight w:val="white"/>
        </w:rPr>
      </w:pPr>
      <w:r w:rsidRPr="00C7114C">
        <w:rPr>
          <w:rFonts w:eastAsia="Times New Roman" w:cs="Times New Roman"/>
          <w:szCs w:val="24"/>
          <w:highlight w:val="white"/>
        </w:rPr>
        <w:t xml:space="preserve">Johnson, A. M., Hawes, D. J., Eisenberg, N., Kohlhoff, J., &amp; </w:t>
      </w:r>
      <w:proofErr w:type="spellStart"/>
      <w:r w:rsidRPr="00C7114C">
        <w:rPr>
          <w:rFonts w:eastAsia="Times New Roman" w:cs="Times New Roman"/>
          <w:szCs w:val="24"/>
          <w:highlight w:val="white"/>
        </w:rPr>
        <w:t>Dudeney</w:t>
      </w:r>
      <w:proofErr w:type="spellEnd"/>
      <w:r w:rsidRPr="00C7114C">
        <w:rPr>
          <w:rFonts w:eastAsia="Times New Roman" w:cs="Times New Roman"/>
          <w:szCs w:val="24"/>
          <w:highlight w:val="white"/>
        </w:rPr>
        <w:t xml:space="preserve">, J. (2017). Emotion socialization and child conduct problems: A comprehensive review and meta-analysis. </w:t>
      </w:r>
      <w:r w:rsidRPr="00C7114C">
        <w:rPr>
          <w:rFonts w:eastAsia="Times New Roman" w:cs="Times New Roman"/>
          <w:i/>
          <w:szCs w:val="24"/>
        </w:rPr>
        <w:t>Clinical Psychology Review</w:t>
      </w:r>
      <w:r w:rsidRPr="00C7114C">
        <w:rPr>
          <w:rFonts w:eastAsia="Times New Roman" w:cs="Times New Roman"/>
          <w:szCs w:val="24"/>
          <w:highlight w:val="white"/>
        </w:rPr>
        <w:t xml:space="preserve">, </w:t>
      </w:r>
      <w:r w:rsidRPr="00C7114C">
        <w:rPr>
          <w:rFonts w:eastAsia="Times New Roman" w:cs="Times New Roman"/>
          <w:i/>
          <w:szCs w:val="24"/>
        </w:rPr>
        <w:t>54</w:t>
      </w:r>
      <w:r w:rsidRPr="00C7114C">
        <w:rPr>
          <w:rFonts w:eastAsia="Times New Roman" w:cs="Times New Roman"/>
          <w:szCs w:val="24"/>
          <w:highlight w:val="white"/>
        </w:rPr>
        <w:t xml:space="preserve">, 65–80. </w:t>
      </w:r>
      <w:hyperlink r:id="rId17">
        <w:r w:rsidRPr="00C7114C">
          <w:rPr>
            <w:rFonts w:eastAsia="Times New Roman" w:cs="Times New Roman"/>
            <w:szCs w:val="24"/>
            <w:highlight w:val="white"/>
          </w:rPr>
          <w:t>https://doi.org/10.1016/j.cpr.2017.04.001</w:t>
        </w:r>
      </w:hyperlink>
    </w:p>
    <w:p w14:paraId="0525967A" w14:textId="4864C722" w:rsidR="00C21C91" w:rsidRPr="00C7114C" w:rsidRDefault="005E04D3" w:rsidP="000C7337">
      <w:pPr>
        <w:widowControl w:val="0"/>
        <w:suppressAutoHyphens/>
        <w:ind w:left="720" w:hanging="720"/>
        <w:rPr>
          <w:rFonts w:eastAsia="Times New Roman" w:cs="Times New Roman"/>
          <w:szCs w:val="24"/>
          <w:highlight w:val="white"/>
        </w:rPr>
      </w:pPr>
      <w:r w:rsidRPr="00C7114C">
        <w:rPr>
          <w:rFonts w:eastAsia="Times New Roman" w:cs="Times New Roman"/>
          <w:szCs w:val="24"/>
          <w:highlight w:val="white"/>
        </w:rPr>
        <w:t>Johnston, C., &amp; Chronis-Tuscano, A. (2015). Families and ADHD. In R. A. Barkley (Ed.)</w:t>
      </w:r>
      <w:r w:rsidR="00787ABE">
        <w:rPr>
          <w:rFonts w:eastAsia="Times New Roman" w:cs="Times New Roman"/>
          <w:szCs w:val="24"/>
          <w:highlight w:val="white"/>
        </w:rPr>
        <w:t>,</w:t>
      </w:r>
      <w:r w:rsidRPr="00C7114C">
        <w:rPr>
          <w:rFonts w:eastAsia="Times New Roman" w:cs="Times New Roman"/>
          <w:szCs w:val="24"/>
          <w:highlight w:val="white"/>
        </w:rPr>
        <w:t xml:space="preserve"> </w:t>
      </w:r>
      <w:r w:rsidRPr="00C7114C">
        <w:rPr>
          <w:rFonts w:eastAsia="Times New Roman" w:cs="Times New Roman"/>
          <w:i/>
          <w:szCs w:val="24"/>
          <w:highlight w:val="white"/>
        </w:rPr>
        <w:t xml:space="preserve">Attention-deficit/hyperactivity disorder: A handbook for diagnosis and treatment </w:t>
      </w:r>
      <w:r w:rsidRPr="00C7114C">
        <w:rPr>
          <w:rFonts w:eastAsia="Times New Roman" w:cs="Times New Roman"/>
          <w:szCs w:val="24"/>
          <w:highlight w:val="white"/>
        </w:rPr>
        <w:t xml:space="preserve">(4th ed., pp. 191–209). </w:t>
      </w:r>
      <w:r w:rsidR="00B94123">
        <w:rPr>
          <w:rFonts w:eastAsia="Times New Roman" w:cs="Times New Roman"/>
          <w:szCs w:val="24"/>
          <w:highlight w:val="white"/>
        </w:rPr>
        <w:t xml:space="preserve">The </w:t>
      </w:r>
      <w:r w:rsidRPr="00C7114C">
        <w:rPr>
          <w:rFonts w:eastAsia="Times New Roman" w:cs="Times New Roman"/>
          <w:szCs w:val="24"/>
          <w:highlight w:val="white"/>
        </w:rPr>
        <w:t>Guilford Press.</w:t>
      </w:r>
    </w:p>
    <w:p w14:paraId="0525967F" w14:textId="1C0A5E5A" w:rsidR="00C21C91" w:rsidRPr="00C7114C" w:rsidRDefault="005E04D3" w:rsidP="000C7337">
      <w:pPr>
        <w:widowControl w:val="0"/>
        <w:suppressAutoHyphens/>
        <w:ind w:left="720" w:hanging="720"/>
        <w:rPr>
          <w:rFonts w:eastAsia="Times New Roman" w:cs="Times New Roman"/>
          <w:szCs w:val="24"/>
        </w:rPr>
      </w:pPr>
      <w:r w:rsidRPr="00C7114C">
        <w:rPr>
          <w:rFonts w:eastAsia="Times New Roman" w:cs="Times New Roman"/>
          <w:szCs w:val="24"/>
          <w:highlight w:val="white"/>
        </w:rPr>
        <w:t xml:space="preserve">Jungbluth, N. J., &amp; Shirk, S. R. (2013). Promoting homework adherence in cognitive-behavioral therapy for adolescent depression. </w:t>
      </w:r>
      <w:r w:rsidRPr="00C7114C">
        <w:rPr>
          <w:rFonts w:eastAsia="Times New Roman" w:cs="Times New Roman"/>
          <w:i/>
          <w:szCs w:val="24"/>
          <w:highlight w:val="white"/>
        </w:rPr>
        <w:t>Journal of Clinical Child &amp; Adolescent Psychology</w:t>
      </w:r>
      <w:r w:rsidRPr="00C7114C">
        <w:rPr>
          <w:rFonts w:eastAsia="Times New Roman" w:cs="Times New Roman"/>
          <w:szCs w:val="24"/>
          <w:highlight w:val="white"/>
        </w:rPr>
        <w:t xml:space="preserve">, </w:t>
      </w:r>
      <w:r w:rsidRPr="00C7114C">
        <w:rPr>
          <w:rFonts w:eastAsia="Times New Roman" w:cs="Times New Roman"/>
          <w:i/>
          <w:szCs w:val="24"/>
          <w:highlight w:val="white"/>
        </w:rPr>
        <w:t>42</w:t>
      </w:r>
      <w:r w:rsidRPr="00C7114C">
        <w:rPr>
          <w:rFonts w:eastAsia="Times New Roman" w:cs="Times New Roman"/>
          <w:szCs w:val="24"/>
          <w:highlight w:val="white"/>
        </w:rPr>
        <w:t>(4), 545</w:t>
      </w:r>
      <w:r w:rsidR="00DC5A87">
        <w:rPr>
          <w:rFonts w:eastAsia="Times New Roman" w:cs="Times New Roman"/>
          <w:szCs w:val="24"/>
          <w:highlight w:val="white"/>
        </w:rPr>
        <w:t>–</w:t>
      </w:r>
      <w:r w:rsidRPr="00C7114C">
        <w:rPr>
          <w:rFonts w:eastAsia="Times New Roman" w:cs="Times New Roman"/>
          <w:szCs w:val="24"/>
          <w:highlight w:val="white"/>
        </w:rPr>
        <w:t>553. https://doi.org/10.1080/15374416.2012.743105</w:t>
      </w:r>
    </w:p>
    <w:p w14:paraId="05259682" w14:textId="54D263A8" w:rsidR="00C21C91" w:rsidRPr="00C7114C" w:rsidRDefault="005E04D3" w:rsidP="000C7337">
      <w:pPr>
        <w:widowControl w:val="0"/>
        <w:suppressAutoHyphens/>
        <w:ind w:left="720" w:hanging="720"/>
        <w:rPr>
          <w:rFonts w:eastAsia="Times New Roman" w:cs="Times New Roman"/>
          <w:szCs w:val="24"/>
          <w:highlight w:val="white"/>
        </w:rPr>
      </w:pPr>
      <w:r w:rsidRPr="00C7114C">
        <w:rPr>
          <w:rFonts w:eastAsia="Times New Roman" w:cs="Times New Roman"/>
          <w:szCs w:val="24"/>
          <w:highlight w:val="white"/>
        </w:rPr>
        <w:t xml:space="preserve">Kaehler, L. A., Jacobs, M., &amp; Jones, D. J. (2016). Distilling common history and practice elements to inform dissemination: Hanf-model BPT programs as an example. </w:t>
      </w:r>
      <w:r w:rsidRPr="00C7114C">
        <w:rPr>
          <w:rFonts w:eastAsia="Times New Roman" w:cs="Times New Roman"/>
          <w:i/>
          <w:szCs w:val="24"/>
          <w:highlight w:val="white"/>
        </w:rPr>
        <w:t>Clinical Child and Family Psychology Review</w:t>
      </w:r>
      <w:r w:rsidRPr="00C7114C">
        <w:rPr>
          <w:rFonts w:eastAsia="Times New Roman" w:cs="Times New Roman"/>
          <w:szCs w:val="24"/>
          <w:highlight w:val="white"/>
        </w:rPr>
        <w:t xml:space="preserve">, </w:t>
      </w:r>
      <w:r w:rsidRPr="00C7114C">
        <w:rPr>
          <w:rFonts w:eastAsia="Times New Roman" w:cs="Times New Roman"/>
          <w:i/>
          <w:szCs w:val="24"/>
          <w:highlight w:val="white"/>
        </w:rPr>
        <w:t>19</w:t>
      </w:r>
      <w:r w:rsidRPr="00C7114C">
        <w:rPr>
          <w:rFonts w:eastAsia="Times New Roman" w:cs="Times New Roman"/>
          <w:szCs w:val="24"/>
          <w:highlight w:val="white"/>
        </w:rPr>
        <w:t>(3), 236</w:t>
      </w:r>
      <w:r w:rsidR="00DC5A87">
        <w:rPr>
          <w:rFonts w:eastAsia="Times New Roman" w:cs="Times New Roman"/>
          <w:szCs w:val="24"/>
          <w:highlight w:val="white"/>
        </w:rPr>
        <w:t>–</w:t>
      </w:r>
      <w:r w:rsidRPr="00C7114C">
        <w:rPr>
          <w:rFonts w:eastAsia="Times New Roman" w:cs="Times New Roman"/>
          <w:szCs w:val="24"/>
          <w:highlight w:val="white"/>
        </w:rPr>
        <w:t>258. https://doi.org/10.1007/s10567-016-0210-5</w:t>
      </w:r>
    </w:p>
    <w:p w14:paraId="05259684" w14:textId="26461061" w:rsidR="00C21C91" w:rsidRPr="00C7114C" w:rsidRDefault="005E04D3" w:rsidP="000C7337">
      <w:pPr>
        <w:widowControl w:val="0"/>
        <w:suppressAutoHyphens/>
        <w:ind w:left="720" w:hanging="720"/>
        <w:rPr>
          <w:rFonts w:eastAsia="Times New Roman" w:cs="Times New Roman"/>
          <w:szCs w:val="24"/>
        </w:rPr>
      </w:pPr>
      <w:r w:rsidRPr="00C7114C">
        <w:rPr>
          <w:rFonts w:eastAsia="Times New Roman" w:cs="Times New Roman"/>
          <w:szCs w:val="24"/>
        </w:rPr>
        <w:t xml:space="preserve">Kaminski, J. W., &amp; Claussen, A. H. (2017). Evidence base update for psychosocial treatments for disruptive behaviors in children. </w:t>
      </w:r>
      <w:r w:rsidRPr="00C7114C">
        <w:rPr>
          <w:rFonts w:eastAsia="Times New Roman" w:cs="Times New Roman"/>
          <w:i/>
          <w:szCs w:val="24"/>
        </w:rPr>
        <w:t>Journal of Clinical Child &amp; Adolescent Psychology, 46</w:t>
      </w:r>
      <w:r w:rsidRPr="00C7114C">
        <w:rPr>
          <w:rFonts w:eastAsia="Times New Roman" w:cs="Times New Roman"/>
          <w:szCs w:val="24"/>
        </w:rPr>
        <w:t xml:space="preserve">(4), 477–499. </w:t>
      </w:r>
      <w:hyperlink r:id="rId18">
        <w:r w:rsidRPr="00C7114C">
          <w:rPr>
            <w:rFonts w:eastAsia="Times New Roman" w:cs="Times New Roman"/>
            <w:szCs w:val="24"/>
          </w:rPr>
          <w:t>https://doi.org/10.1080/15374416.2017.1310044</w:t>
        </w:r>
      </w:hyperlink>
    </w:p>
    <w:p w14:paraId="05259687" w14:textId="648127FD" w:rsidR="00C21C91" w:rsidRPr="00C7114C" w:rsidRDefault="005E04D3" w:rsidP="000C7337">
      <w:pPr>
        <w:widowControl w:val="0"/>
        <w:suppressAutoHyphens/>
        <w:ind w:left="720" w:hanging="720"/>
        <w:rPr>
          <w:rFonts w:eastAsia="Times New Roman" w:cs="Times New Roman"/>
          <w:szCs w:val="24"/>
          <w:highlight w:val="white"/>
        </w:rPr>
      </w:pPr>
      <w:r w:rsidRPr="00C7114C">
        <w:rPr>
          <w:rFonts w:eastAsia="Times New Roman" w:cs="Times New Roman"/>
          <w:szCs w:val="24"/>
          <w:highlight w:val="white"/>
        </w:rPr>
        <w:t xml:space="preserve">Kazantzis, N., Whittington, C., &amp; Dattilio, F. (2010). Meta-analysis of homework effects in cognitive and behavioral therapy: A replication and extension. </w:t>
      </w:r>
      <w:r w:rsidRPr="00C7114C">
        <w:rPr>
          <w:rFonts w:eastAsia="Times New Roman" w:cs="Times New Roman"/>
          <w:i/>
          <w:szCs w:val="24"/>
          <w:highlight w:val="white"/>
        </w:rPr>
        <w:t>Clinical Psychology: Science and Practice</w:t>
      </w:r>
      <w:r w:rsidRPr="00C7114C">
        <w:rPr>
          <w:rFonts w:eastAsia="Times New Roman" w:cs="Times New Roman"/>
          <w:szCs w:val="24"/>
          <w:highlight w:val="white"/>
        </w:rPr>
        <w:t xml:space="preserve">, </w:t>
      </w:r>
      <w:r w:rsidRPr="00C7114C">
        <w:rPr>
          <w:rFonts w:eastAsia="Times New Roman" w:cs="Times New Roman"/>
          <w:i/>
          <w:szCs w:val="24"/>
          <w:highlight w:val="white"/>
        </w:rPr>
        <w:t>17</w:t>
      </w:r>
      <w:r w:rsidRPr="00C7114C">
        <w:rPr>
          <w:rFonts w:eastAsia="Times New Roman" w:cs="Times New Roman"/>
          <w:szCs w:val="24"/>
          <w:highlight w:val="white"/>
        </w:rPr>
        <w:t>(2), 144</w:t>
      </w:r>
      <w:r w:rsidR="00DC5A87">
        <w:rPr>
          <w:rFonts w:eastAsia="Times New Roman" w:cs="Times New Roman"/>
          <w:szCs w:val="24"/>
          <w:highlight w:val="white"/>
        </w:rPr>
        <w:t>–156</w:t>
      </w:r>
      <w:r w:rsidRPr="00C7114C">
        <w:rPr>
          <w:rFonts w:eastAsia="Times New Roman" w:cs="Times New Roman"/>
          <w:szCs w:val="24"/>
          <w:highlight w:val="white"/>
        </w:rPr>
        <w:t>. https://doi.org/10.1111/j.1468-2850.2010.01204.x</w:t>
      </w:r>
    </w:p>
    <w:p w14:paraId="05259689" w14:textId="68EF25BD" w:rsidR="00C21C91" w:rsidRPr="00C7114C" w:rsidRDefault="005E04D3" w:rsidP="000C7337">
      <w:pPr>
        <w:widowControl w:val="0"/>
        <w:suppressAutoHyphens/>
        <w:ind w:left="720" w:hanging="720"/>
        <w:rPr>
          <w:rFonts w:eastAsia="Times New Roman" w:cs="Times New Roman"/>
          <w:szCs w:val="24"/>
        </w:rPr>
      </w:pPr>
      <w:r w:rsidRPr="00C7114C">
        <w:rPr>
          <w:rFonts w:eastAsia="Times New Roman" w:cs="Times New Roman"/>
          <w:szCs w:val="24"/>
          <w:highlight w:val="white"/>
        </w:rPr>
        <w:t xml:space="preserve">Kazdin, A. E. (2000). Perceived barriers to treatment participation and treatment acceptability among antisocial children and their families. </w:t>
      </w:r>
      <w:r w:rsidRPr="00C7114C">
        <w:rPr>
          <w:rFonts w:eastAsia="Times New Roman" w:cs="Times New Roman"/>
          <w:i/>
          <w:szCs w:val="24"/>
          <w:highlight w:val="white"/>
        </w:rPr>
        <w:t>Journal of Child and Family Studies</w:t>
      </w:r>
      <w:r w:rsidRPr="00C7114C">
        <w:rPr>
          <w:rFonts w:eastAsia="Times New Roman" w:cs="Times New Roman"/>
          <w:szCs w:val="24"/>
          <w:highlight w:val="white"/>
        </w:rPr>
        <w:t xml:space="preserve">, </w:t>
      </w:r>
      <w:r w:rsidRPr="00C7114C">
        <w:rPr>
          <w:rFonts w:eastAsia="Times New Roman" w:cs="Times New Roman"/>
          <w:i/>
          <w:szCs w:val="24"/>
          <w:highlight w:val="white"/>
        </w:rPr>
        <w:t>9</w:t>
      </w:r>
      <w:r w:rsidRPr="00C7114C">
        <w:rPr>
          <w:rFonts w:eastAsia="Times New Roman" w:cs="Times New Roman"/>
          <w:szCs w:val="24"/>
          <w:highlight w:val="white"/>
        </w:rPr>
        <w:t>(2), 157</w:t>
      </w:r>
      <w:r w:rsidR="00DC5A87">
        <w:rPr>
          <w:rFonts w:eastAsia="Times New Roman" w:cs="Times New Roman"/>
          <w:szCs w:val="24"/>
          <w:highlight w:val="white"/>
        </w:rPr>
        <w:t>–</w:t>
      </w:r>
      <w:r w:rsidRPr="00C7114C">
        <w:rPr>
          <w:rFonts w:eastAsia="Times New Roman" w:cs="Times New Roman"/>
          <w:szCs w:val="24"/>
          <w:highlight w:val="white"/>
        </w:rPr>
        <w:t>174. https://doi.org/10.1023/A:1009414904228</w:t>
      </w:r>
    </w:p>
    <w:p w14:paraId="0525968B" w14:textId="0803E933" w:rsidR="00C21C91" w:rsidRPr="00C7114C" w:rsidRDefault="005E04D3" w:rsidP="000C7337">
      <w:pPr>
        <w:widowControl w:val="0"/>
        <w:suppressAutoHyphens/>
        <w:ind w:left="720" w:hanging="720"/>
        <w:rPr>
          <w:rFonts w:eastAsia="Times New Roman" w:cs="Times New Roman"/>
          <w:szCs w:val="24"/>
        </w:rPr>
      </w:pPr>
      <w:r w:rsidRPr="00C7114C">
        <w:rPr>
          <w:rFonts w:eastAsia="Times New Roman" w:cs="Times New Roman"/>
          <w:szCs w:val="24"/>
        </w:rPr>
        <w:t xml:space="preserve">Kazdin, A. E. (2005). </w:t>
      </w:r>
      <w:r w:rsidRPr="00C7114C">
        <w:rPr>
          <w:rFonts w:eastAsia="Times New Roman" w:cs="Times New Roman"/>
          <w:i/>
          <w:szCs w:val="24"/>
        </w:rPr>
        <w:t>Parent management training: Treatment for oppositional, aggressive, and antisocial behavior in children and adolescents.</w:t>
      </w:r>
      <w:r w:rsidRPr="00C7114C">
        <w:rPr>
          <w:rFonts w:eastAsia="Times New Roman" w:cs="Times New Roman"/>
          <w:szCs w:val="24"/>
        </w:rPr>
        <w:t xml:space="preserve"> Oxford University Press.</w:t>
      </w:r>
    </w:p>
    <w:p w14:paraId="0525968D" w14:textId="3987AEF5" w:rsidR="00C21C91" w:rsidRPr="00C7114C" w:rsidRDefault="005E04D3" w:rsidP="000C7337">
      <w:pPr>
        <w:widowControl w:val="0"/>
        <w:suppressAutoHyphens/>
        <w:ind w:left="720" w:hanging="720"/>
        <w:rPr>
          <w:rFonts w:eastAsia="Times New Roman" w:cs="Times New Roman"/>
          <w:szCs w:val="24"/>
          <w:highlight w:val="white"/>
        </w:rPr>
      </w:pPr>
      <w:r w:rsidRPr="00C7114C">
        <w:rPr>
          <w:rFonts w:eastAsia="Times New Roman" w:cs="Times New Roman"/>
          <w:szCs w:val="24"/>
        </w:rPr>
        <w:t xml:space="preserve">Kazdin, A. E. (2008). </w:t>
      </w:r>
      <w:r w:rsidRPr="00C7114C">
        <w:rPr>
          <w:rFonts w:eastAsia="Times New Roman" w:cs="Times New Roman"/>
          <w:i/>
          <w:szCs w:val="24"/>
        </w:rPr>
        <w:t>The Kazdin method for parenting the defiant child.</w:t>
      </w:r>
      <w:r w:rsidRPr="00C7114C">
        <w:rPr>
          <w:rFonts w:eastAsia="Times New Roman" w:cs="Times New Roman"/>
          <w:szCs w:val="24"/>
        </w:rPr>
        <w:t xml:space="preserve"> </w:t>
      </w:r>
      <w:r w:rsidRPr="00C7114C">
        <w:rPr>
          <w:rFonts w:eastAsia="Times New Roman" w:cs="Times New Roman"/>
          <w:szCs w:val="24"/>
          <w:highlight w:val="white"/>
        </w:rPr>
        <w:t>Houghton Mifflin</w:t>
      </w:r>
      <w:r w:rsidR="00B94123">
        <w:rPr>
          <w:rFonts w:eastAsia="Times New Roman" w:cs="Times New Roman"/>
          <w:szCs w:val="24"/>
          <w:highlight w:val="white"/>
        </w:rPr>
        <w:t>.</w:t>
      </w:r>
    </w:p>
    <w:p w14:paraId="0525968F" w14:textId="552419F2" w:rsidR="00C21C91" w:rsidRPr="00C7114C" w:rsidRDefault="005E04D3" w:rsidP="000C7337">
      <w:pPr>
        <w:widowControl w:val="0"/>
        <w:suppressAutoHyphens/>
        <w:ind w:left="720" w:hanging="720"/>
        <w:rPr>
          <w:rFonts w:eastAsia="Times New Roman" w:cs="Times New Roman"/>
          <w:szCs w:val="24"/>
        </w:rPr>
      </w:pPr>
      <w:r w:rsidRPr="00C7114C">
        <w:rPr>
          <w:rFonts w:eastAsia="Times New Roman" w:cs="Times New Roman"/>
          <w:szCs w:val="24"/>
        </w:rPr>
        <w:t>Kazdin, A.</w:t>
      </w:r>
      <w:r w:rsidR="00114B1E">
        <w:rPr>
          <w:rFonts w:eastAsia="Times New Roman" w:cs="Times New Roman"/>
          <w:szCs w:val="24"/>
        </w:rPr>
        <w:t xml:space="preserve"> </w:t>
      </w:r>
      <w:r w:rsidRPr="00C7114C">
        <w:rPr>
          <w:rFonts w:eastAsia="Times New Roman" w:cs="Times New Roman"/>
          <w:szCs w:val="24"/>
        </w:rPr>
        <w:t>E. (2017). Parent management training and problem-solving skills training for child and adolescent conduct problems. In J. R. Weisz &amp; A. E. Kazdin (Eds.)</w:t>
      </w:r>
      <w:r w:rsidR="00DC5A87">
        <w:rPr>
          <w:rFonts w:eastAsia="Times New Roman" w:cs="Times New Roman"/>
          <w:szCs w:val="24"/>
        </w:rPr>
        <w:t>,</w:t>
      </w:r>
      <w:r w:rsidRPr="00C7114C">
        <w:rPr>
          <w:rFonts w:eastAsia="Times New Roman" w:cs="Times New Roman"/>
          <w:szCs w:val="24"/>
        </w:rPr>
        <w:t xml:space="preserve"> </w:t>
      </w:r>
      <w:r w:rsidRPr="00C7114C">
        <w:rPr>
          <w:rFonts w:eastAsia="Times New Roman" w:cs="Times New Roman"/>
          <w:i/>
          <w:szCs w:val="24"/>
        </w:rPr>
        <w:t xml:space="preserve">Evidence-based </w:t>
      </w:r>
      <w:r w:rsidR="00DC5A87" w:rsidRPr="00C7114C">
        <w:rPr>
          <w:rFonts w:eastAsia="Times New Roman" w:cs="Times New Roman"/>
          <w:i/>
          <w:szCs w:val="24"/>
        </w:rPr>
        <w:t xml:space="preserve">psychotherapies for children and adolescents </w:t>
      </w:r>
      <w:r w:rsidRPr="00C7114C">
        <w:rPr>
          <w:rFonts w:eastAsia="Times New Roman" w:cs="Times New Roman"/>
          <w:szCs w:val="24"/>
        </w:rPr>
        <w:t>(3rd ed., pp. 142</w:t>
      </w:r>
      <w:r w:rsidR="00DC5A87">
        <w:rPr>
          <w:rFonts w:eastAsia="Times New Roman" w:cs="Times New Roman"/>
          <w:szCs w:val="24"/>
        </w:rPr>
        <w:t>–</w:t>
      </w:r>
      <w:r w:rsidRPr="00C7114C">
        <w:rPr>
          <w:rFonts w:eastAsia="Times New Roman" w:cs="Times New Roman"/>
          <w:szCs w:val="24"/>
        </w:rPr>
        <w:t xml:space="preserve">158). </w:t>
      </w:r>
      <w:r w:rsidR="00DC5A87">
        <w:rPr>
          <w:szCs w:val="24"/>
        </w:rPr>
        <w:t xml:space="preserve">The </w:t>
      </w:r>
      <w:r w:rsidRPr="00C7114C">
        <w:rPr>
          <w:rFonts w:eastAsia="Times New Roman" w:cs="Times New Roman"/>
          <w:szCs w:val="24"/>
        </w:rPr>
        <w:t>Guilford Press.</w:t>
      </w:r>
    </w:p>
    <w:p w14:paraId="05259691" w14:textId="6AB4BE56" w:rsidR="00C21C91" w:rsidRPr="00C7114C" w:rsidRDefault="005E04D3" w:rsidP="000C7337">
      <w:pPr>
        <w:widowControl w:val="0"/>
        <w:suppressAutoHyphens/>
        <w:ind w:left="720" w:hanging="720"/>
        <w:rPr>
          <w:rFonts w:eastAsia="Times New Roman" w:cs="Times New Roman"/>
          <w:szCs w:val="24"/>
        </w:rPr>
      </w:pPr>
      <w:r w:rsidRPr="00C7114C">
        <w:rPr>
          <w:rFonts w:eastAsia="Times New Roman" w:cs="Times New Roman"/>
          <w:szCs w:val="24"/>
        </w:rPr>
        <w:t xml:space="preserve">Kazdin, A. E., Holland, L., &amp; Crowley, M. (1997). Family experience of barriers to treatment and premature termination from child therapy. </w:t>
      </w:r>
      <w:r w:rsidRPr="00C7114C">
        <w:rPr>
          <w:rFonts w:eastAsia="Times New Roman" w:cs="Times New Roman"/>
          <w:i/>
          <w:szCs w:val="24"/>
        </w:rPr>
        <w:t>Journal of Consulting and Clinical Psychology, 65</w:t>
      </w:r>
      <w:r w:rsidRPr="00C7114C">
        <w:rPr>
          <w:rFonts w:eastAsia="Times New Roman" w:cs="Times New Roman"/>
          <w:szCs w:val="24"/>
        </w:rPr>
        <w:t>(3), 453</w:t>
      </w:r>
      <w:r w:rsidR="00114B1E">
        <w:rPr>
          <w:rFonts w:eastAsia="Times New Roman" w:cs="Times New Roman"/>
          <w:szCs w:val="24"/>
        </w:rPr>
        <w:t>–463</w:t>
      </w:r>
      <w:r w:rsidRPr="00C7114C">
        <w:rPr>
          <w:rFonts w:eastAsia="Times New Roman" w:cs="Times New Roman"/>
          <w:szCs w:val="24"/>
        </w:rPr>
        <w:t>.</w:t>
      </w:r>
    </w:p>
    <w:p w14:paraId="05259694" w14:textId="28CD269B" w:rsidR="00C21C91" w:rsidRPr="00C7114C" w:rsidRDefault="005E04D3" w:rsidP="000C7337">
      <w:pPr>
        <w:widowControl w:val="0"/>
        <w:suppressAutoHyphens/>
        <w:ind w:left="720" w:hanging="720"/>
        <w:rPr>
          <w:rFonts w:eastAsia="Times New Roman" w:cs="Times New Roman"/>
          <w:i/>
          <w:szCs w:val="24"/>
        </w:rPr>
      </w:pPr>
      <w:r w:rsidRPr="00C7114C">
        <w:rPr>
          <w:rFonts w:eastAsia="Times New Roman" w:cs="Times New Roman"/>
          <w:szCs w:val="24"/>
        </w:rPr>
        <w:t xml:space="preserve">Lambert, M. J., &amp; Shimokawa, K. (2011). Collecting client feedback. </w:t>
      </w:r>
      <w:r w:rsidRPr="00C7114C">
        <w:rPr>
          <w:rFonts w:eastAsia="Times New Roman" w:cs="Times New Roman"/>
          <w:i/>
          <w:szCs w:val="24"/>
        </w:rPr>
        <w:t>Psychotherapy 48</w:t>
      </w:r>
      <w:r w:rsidRPr="00C7114C">
        <w:rPr>
          <w:rFonts w:eastAsia="Times New Roman" w:cs="Times New Roman"/>
          <w:szCs w:val="24"/>
        </w:rPr>
        <w:t>(1)</w:t>
      </w:r>
      <w:r w:rsidRPr="00C7114C">
        <w:rPr>
          <w:rFonts w:eastAsia="Times New Roman" w:cs="Times New Roman"/>
          <w:i/>
          <w:szCs w:val="24"/>
        </w:rPr>
        <w:t xml:space="preserve">, </w:t>
      </w:r>
      <w:r w:rsidRPr="00C7114C">
        <w:rPr>
          <w:rFonts w:eastAsia="Times New Roman" w:cs="Times New Roman"/>
          <w:szCs w:val="24"/>
        </w:rPr>
        <w:t xml:space="preserve">72–79. </w:t>
      </w:r>
      <w:hyperlink r:id="rId19">
        <w:r w:rsidRPr="00C7114C">
          <w:rPr>
            <w:rFonts w:eastAsia="Times New Roman" w:cs="Times New Roman"/>
            <w:szCs w:val="24"/>
          </w:rPr>
          <w:t>https://doi.org/10.1037/a0022238</w:t>
        </w:r>
      </w:hyperlink>
    </w:p>
    <w:p w14:paraId="05259696" w14:textId="48880E67" w:rsidR="00C21C91" w:rsidRPr="00C7114C" w:rsidRDefault="005E04D3" w:rsidP="000C7337">
      <w:pPr>
        <w:widowControl w:val="0"/>
        <w:suppressAutoHyphens/>
        <w:ind w:left="720" w:hanging="720"/>
        <w:rPr>
          <w:rFonts w:eastAsia="Times New Roman" w:cs="Times New Roman"/>
          <w:szCs w:val="24"/>
        </w:rPr>
      </w:pPr>
      <w:r w:rsidRPr="00C7114C">
        <w:rPr>
          <w:rFonts w:eastAsia="Times New Roman" w:cs="Times New Roman"/>
          <w:szCs w:val="24"/>
        </w:rPr>
        <w:t xml:space="preserve">Leahy, R. L. (2017). </w:t>
      </w:r>
      <w:r w:rsidRPr="00C7114C">
        <w:rPr>
          <w:rFonts w:eastAsia="Times New Roman" w:cs="Times New Roman"/>
          <w:i/>
          <w:szCs w:val="24"/>
        </w:rPr>
        <w:t>Cognitive therapy techniques: A practitioner</w:t>
      </w:r>
      <w:r w:rsidR="00DC5A87">
        <w:rPr>
          <w:rFonts w:eastAsia="Times New Roman" w:cs="Times New Roman"/>
          <w:i/>
          <w:szCs w:val="24"/>
        </w:rPr>
        <w:t>’</w:t>
      </w:r>
      <w:r w:rsidRPr="00C7114C">
        <w:rPr>
          <w:rFonts w:eastAsia="Times New Roman" w:cs="Times New Roman"/>
          <w:i/>
          <w:szCs w:val="24"/>
        </w:rPr>
        <w:t>s guide</w:t>
      </w:r>
      <w:r w:rsidRPr="00C7114C">
        <w:rPr>
          <w:rFonts w:eastAsia="Times New Roman" w:cs="Times New Roman"/>
          <w:szCs w:val="24"/>
        </w:rPr>
        <w:t xml:space="preserve">. </w:t>
      </w:r>
      <w:r w:rsidR="00DC5A87">
        <w:rPr>
          <w:szCs w:val="24"/>
        </w:rPr>
        <w:t xml:space="preserve">The </w:t>
      </w:r>
      <w:r w:rsidRPr="00C7114C">
        <w:rPr>
          <w:rFonts w:eastAsia="Times New Roman" w:cs="Times New Roman"/>
          <w:szCs w:val="24"/>
        </w:rPr>
        <w:t xml:space="preserve">Guilford </w:t>
      </w:r>
      <w:r w:rsidR="00DC5A87">
        <w:rPr>
          <w:rFonts w:eastAsia="Times New Roman" w:cs="Times New Roman"/>
          <w:szCs w:val="24"/>
        </w:rPr>
        <w:t>Press</w:t>
      </w:r>
      <w:r w:rsidRPr="00C7114C">
        <w:rPr>
          <w:rFonts w:eastAsia="Times New Roman" w:cs="Times New Roman"/>
          <w:szCs w:val="24"/>
        </w:rPr>
        <w:t>.</w:t>
      </w:r>
    </w:p>
    <w:p w14:paraId="05259699" w14:textId="5272DF96" w:rsidR="00C21C91" w:rsidRPr="00C7114C" w:rsidRDefault="005E04D3" w:rsidP="000C7337">
      <w:pPr>
        <w:widowControl w:val="0"/>
        <w:suppressAutoHyphens/>
        <w:ind w:left="720" w:hanging="720"/>
        <w:rPr>
          <w:rFonts w:eastAsia="Times New Roman" w:cs="Times New Roman"/>
          <w:szCs w:val="24"/>
        </w:rPr>
      </w:pPr>
      <w:proofErr w:type="spellStart"/>
      <w:r w:rsidRPr="00C7114C">
        <w:rPr>
          <w:rFonts w:eastAsia="Times New Roman" w:cs="Times New Roman"/>
          <w:szCs w:val="24"/>
        </w:rPr>
        <w:t>Lieneman</w:t>
      </w:r>
      <w:proofErr w:type="spellEnd"/>
      <w:r w:rsidRPr="00C7114C">
        <w:rPr>
          <w:rFonts w:eastAsia="Times New Roman" w:cs="Times New Roman"/>
          <w:szCs w:val="24"/>
        </w:rPr>
        <w:t xml:space="preserve">, C. C., &amp; McNeil, C. B. (2023). </w:t>
      </w:r>
      <w:r w:rsidRPr="00C7114C">
        <w:rPr>
          <w:rFonts w:eastAsia="Times New Roman" w:cs="Times New Roman"/>
          <w:i/>
          <w:szCs w:val="24"/>
        </w:rPr>
        <w:t>Time-out in child behavior management.</w:t>
      </w:r>
      <w:r w:rsidRPr="00C7114C">
        <w:rPr>
          <w:rFonts w:eastAsia="Times New Roman" w:cs="Times New Roman"/>
          <w:szCs w:val="24"/>
        </w:rPr>
        <w:t xml:space="preserve"> Hogrefe Publishing Corp</w:t>
      </w:r>
      <w:r w:rsidR="00DC5A87">
        <w:rPr>
          <w:rFonts w:eastAsia="Times New Roman" w:cs="Times New Roman"/>
          <w:szCs w:val="24"/>
        </w:rPr>
        <w:t>oration</w:t>
      </w:r>
      <w:r w:rsidRPr="00C7114C">
        <w:rPr>
          <w:rFonts w:eastAsia="Times New Roman" w:cs="Times New Roman"/>
          <w:szCs w:val="24"/>
        </w:rPr>
        <w:t>.</w:t>
      </w:r>
    </w:p>
    <w:p w14:paraId="0525969B" w14:textId="269D6374" w:rsidR="00C21C91" w:rsidRPr="00C7114C" w:rsidRDefault="005E04D3" w:rsidP="000C7337">
      <w:pPr>
        <w:widowControl w:val="0"/>
        <w:suppressAutoHyphens/>
        <w:ind w:left="720" w:hanging="720"/>
        <w:rPr>
          <w:rFonts w:eastAsia="Times New Roman" w:cs="Times New Roman"/>
          <w:szCs w:val="24"/>
          <w:highlight w:val="white"/>
        </w:rPr>
      </w:pPr>
      <w:r w:rsidRPr="00C7114C">
        <w:rPr>
          <w:rFonts w:eastAsia="Times New Roman" w:cs="Times New Roman"/>
          <w:szCs w:val="24"/>
          <w:highlight w:val="white"/>
        </w:rPr>
        <w:t xml:space="preserve">Liu, C. Y., Huang, W. L., Kao, W. C., &amp; Gau, S. S. F. (2017). Influence of disruptive behavior disorders on academic performance and school functions of youths with attention-deficit/hyperactivity disorder. </w:t>
      </w:r>
      <w:r w:rsidRPr="00C7114C">
        <w:rPr>
          <w:rFonts w:eastAsia="Times New Roman" w:cs="Times New Roman"/>
          <w:i/>
          <w:szCs w:val="24"/>
          <w:highlight w:val="white"/>
        </w:rPr>
        <w:t>Child Psychiatry &amp; Human Development</w:t>
      </w:r>
      <w:r w:rsidRPr="00C7114C">
        <w:rPr>
          <w:rFonts w:eastAsia="Times New Roman" w:cs="Times New Roman"/>
          <w:szCs w:val="24"/>
          <w:highlight w:val="white"/>
        </w:rPr>
        <w:t xml:space="preserve">, </w:t>
      </w:r>
      <w:r w:rsidRPr="00C7114C">
        <w:rPr>
          <w:rFonts w:eastAsia="Times New Roman" w:cs="Times New Roman"/>
          <w:i/>
          <w:szCs w:val="24"/>
          <w:highlight w:val="white"/>
        </w:rPr>
        <w:t>48</w:t>
      </w:r>
      <w:r w:rsidRPr="00C7114C">
        <w:rPr>
          <w:rFonts w:eastAsia="Times New Roman" w:cs="Times New Roman"/>
          <w:szCs w:val="24"/>
          <w:highlight w:val="white"/>
        </w:rPr>
        <w:t>(6), 870</w:t>
      </w:r>
      <w:r w:rsidR="00DC5A87">
        <w:rPr>
          <w:rFonts w:eastAsia="Times New Roman" w:cs="Times New Roman"/>
          <w:szCs w:val="24"/>
          <w:highlight w:val="white"/>
        </w:rPr>
        <w:t>–</w:t>
      </w:r>
      <w:r w:rsidRPr="00C7114C">
        <w:rPr>
          <w:rFonts w:eastAsia="Times New Roman" w:cs="Times New Roman"/>
          <w:szCs w:val="24"/>
          <w:highlight w:val="white"/>
        </w:rPr>
        <w:t>880. https://doi.org/10.1007/s10578-017-0710-7</w:t>
      </w:r>
    </w:p>
    <w:p w14:paraId="0525969E" w14:textId="7EFD3167" w:rsidR="00C21C91" w:rsidRPr="00C7114C" w:rsidRDefault="005E04D3" w:rsidP="000C7337">
      <w:pPr>
        <w:widowControl w:val="0"/>
        <w:suppressAutoHyphens/>
        <w:ind w:left="720" w:hanging="720"/>
        <w:rPr>
          <w:rFonts w:eastAsia="Times New Roman" w:cs="Times New Roman"/>
          <w:szCs w:val="24"/>
          <w:highlight w:val="white"/>
        </w:rPr>
      </w:pPr>
      <w:r w:rsidRPr="00C7114C">
        <w:rPr>
          <w:rFonts w:eastAsia="Times New Roman" w:cs="Times New Roman"/>
          <w:szCs w:val="24"/>
          <w:highlight w:val="white"/>
        </w:rPr>
        <w:t>Lunkenheimer, E., Sturge-Apple, M. L., &amp; Kelm, M. R. (2023). The importance of parent self-regulation and parent</w:t>
      </w:r>
      <w:r w:rsidR="00B94123">
        <w:rPr>
          <w:rFonts w:eastAsia="Times New Roman" w:cs="Times New Roman"/>
          <w:szCs w:val="24"/>
          <w:highlight w:val="white"/>
        </w:rPr>
        <w:t>–</w:t>
      </w:r>
      <w:r w:rsidRPr="00C7114C">
        <w:rPr>
          <w:rFonts w:eastAsia="Times New Roman" w:cs="Times New Roman"/>
          <w:szCs w:val="24"/>
          <w:highlight w:val="white"/>
        </w:rPr>
        <w:t xml:space="preserve">child coregulation in research on parental discipline. </w:t>
      </w:r>
      <w:r w:rsidRPr="00C7114C">
        <w:rPr>
          <w:rFonts w:eastAsia="Times New Roman" w:cs="Times New Roman"/>
          <w:i/>
          <w:szCs w:val="24"/>
        </w:rPr>
        <w:t>Child Development Perspectives</w:t>
      </w:r>
      <w:r w:rsidRPr="00C7114C">
        <w:rPr>
          <w:rFonts w:eastAsia="Times New Roman" w:cs="Times New Roman"/>
          <w:szCs w:val="24"/>
          <w:highlight w:val="white"/>
        </w:rPr>
        <w:t xml:space="preserve">, </w:t>
      </w:r>
      <w:r w:rsidRPr="00C7114C">
        <w:rPr>
          <w:rFonts w:eastAsia="Times New Roman" w:cs="Times New Roman"/>
          <w:i/>
          <w:szCs w:val="24"/>
        </w:rPr>
        <w:t>17</w:t>
      </w:r>
      <w:r w:rsidRPr="00C7114C">
        <w:rPr>
          <w:rFonts w:eastAsia="Times New Roman" w:cs="Times New Roman"/>
          <w:szCs w:val="24"/>
          <w:highlight w:val="white"/>
        </w:rPr>
        <w:t>(1), 25–31. https://doi.org/10.1111/cdep.12470</w:t>
      </w:r>
    </w:p>
    <w:p w14:paraId="052596A0" w14:textId="5DC33351" w:rsidR="00C21C91" w:rsidRPr="00C7114C" w:rsidRDefault="005E04D3" w:rsidP="000C7337">
      <w:pPr>
        <w:widowControl w:val="0"/>
        <w:suppressAutoHyphens/>
        <w:ind w:left="720" w:hanging="720"/>
        <w:rPr>
          <w:rFonts w:eastAsia="Times New Roman" w:cs="Times New Roman"/>
          <w:szCs w:val="24"/>
          <w:highlight w:val="white"/>
        </w:rPr>
      </w:pPr>
      <w:r w:rsidRPr="00C7114C">
        <w:rPr>
          <w:rFonts w:eastAsia="Times New Roman" w:cs="Times New Roman"/>
          <w:szCs w:val="24"/>
          <w:highlight w:val="white"/>
        </w:rPr>
        <w:t>Mackler, J. S., Kelleher, R. T., Shanahan, L., Calkins, S. D., Keane, S. P., &amp; O</w:t>
      </w:r>
      <w:r w:rsidR="00B94123">
        <w:rPr>
          <w:rFonts w:eastAsia="Times New Roman" w:cs="Times New Roman"/>
          <w:szCs w:val="24"/>
          <w:highlight w:val="white"/>
        </w:rPr>
        <w:t>’</w:t>
      </w:r>
      <w:r w:rsidRPr="00C7114C">
        <w:rPr>
          <w:rFonts w:eastAsia="Times New Roman" w:cs="Times New Roman"/>
          <w:szCs w:val="24"/>
          <w:highlight w:val="white"/>
        </w:rPr>
        <w:t xml:space="preserve">Brien, M. (2015). Parenting stress, parental reactions, and externalizing behavior from ages 4 to 10. </w:t>
      </w:r>
      <w:r w:rsidRPr="00C7114C">
        <w:rPr>
          <w:rFonts w:eastAsia="Times New Roman" w:cs="Times New Roman"/>
          <w:i/>
          <w:szCs w:val="24"/>
          <w:highlight w:val="white"/>
        </w:rPr>
        <w:t>Journal of Marriage and Family</w:t>
      </w:r>
      <w:r w:rsidRPr="00C7114C">
        <w:rPr>
          <w:rFonts w:eastAsia="Times New Roman" w:cs="Times New Roman"/>
          <w:szCs w:val="24"/>
          <w:highlight w:val="white"/>
        </w:rPr>
        <w:t xml:space="preserve">, </w:t>
      </w:r>
      <w:r w:rsidRPr="00C7114C">
        <w:rPr>
          <w:rFonts w:eastAsia="Times New Roman" w:cs="Times New Roman"/>
          <w:i/>
          <w:szCs w:val="24"/>
          <w:highlight w:val="white"/>
        </w:rPr>
        <w:t>77</w:t>
      </w:r>
      <w:r w:rsidRPr="00C7114C">
        <w:rPr>
          <w:rFonts w:eastAsia="Times New Roman" w:cs="Times New Roman"/>
          <w:szCs w:val="24"/>
          <w:highlight w:val="white"/>
        </w:rPr>
        <w:t>(2), 388</w:t>
      </w:r>
      <w:r w:rsidR="00DC5A87">
        <w:rPr>
          <w:rFonts w:eastAsia="Times New Roman" w:cs="Times New Roman"/>
          <w:szCs w:val="24"/>
          <w:highlight w:val="white"/>
        </w:rPr>
        <w:t>–</w:t>
      </w:r>
      <w:r w:rsidRPr="00C7114C">
        <w:rPr>
          <w:rFonts w:eastAsia="Times New Roman" w:cs="Times New Roman"/>
          <w:szCs w:val="24"/>
          <w:highlight w:val="white"/>
        </w:rPr>
        <w:t>406. https://doi.org/10.1111/jomf.12163</w:t>
      </w:r>
    </w:p>
    <w:p w14:paraId="052596A2" w14:textId="77777777" w:rsidR="00C21C91" w:rsidRPr="00C7114C" w:rsidRDefault="005E04D3" w:rsidP="000C7337">
      <w:pPr>
        <w:widowControl w:val="0"/>
        <w:suppressAutoHyphens/>
        <w:ind w:left="720" w:hanging="720"/>
        <w:rPr>
          <w:rFonts w:eastAsia="Times New Roman" w:cs="Times New Roman"/>
          <w:szCs w:val="24"/>
          <w:highlight w:val="white"/>
        </w:rPr>
      </w:pPr>
      <w:r w:rsidRPr="00C7114C">
        <w:rPr>
          <w:rFonts w:eastAsia="Times New Roman" w:cs="Times New Roman"/>
          <w:szCs w:val="24"/>
          <w:highlight w:val="white"/>
        </w:rPr>
        <w:t xml:space="preserve">Martin, G., &amp; Pear, J. J. (2019). </w:t>
      </w:r>
      <w:r w:rsidRPr="00C7114C">
        <w:rPr>
          <w:rFonts w:eastAsia="Times New Roman" w:cs="Times New Roman"/>
          <w:i/>
          <w:szCs w:val="24"/>
          <w:highlight w:val="white"/>
        </w:rPr>
        <w:t>Behavior modification: What it is and how to do it</w:t>
      </w:r>
      <w:r w:rsidRPr="00C7114C">
        <w:rPr>
          <w:rFonts w:eastAsia="Times New Roman" w:cs="Times New Roman"/>
          <w:szCs w:val="24"/>
          <w:highlight w:val="white"/>
        </w:rPr>
        <w:t>. Routledge.</w:t>
      </w:r>
    </w:p>
    <w:p w14:paraId="052596A5" w14:textId="24949E1E" w:rsidR="00C21C91" w:rsidRPr="00C7114C" w:rsidRDefault="005E04D3" w:rsidP="000C7337">
      <w:pPr>
        <w:widowControl w:val="0"/>
        <w:suppressAutoHyphens/>
        <w:ind w:left="720" w:hanging="720"/>
        <w:rPr>
          <w:rFonts w:eastAsia="Times New Roman" w:cs="Times New Roman"/>
          <w:szCs w:val="24"/>
          <w:highlight w:val="white"/>
        </w:rPr>
      </w:pPr>
      <w:r w:rsidRPr="00C7114C">
        <w:rPr>
          <w:rFonts w:eastAsia="Times New Roman" w:cs="Times New Roman"/>
          <w:szCs w:val="24"/>
          <w:highlight w:val="white"/>
        </w:rPr>
        <w:t xml:space="preserve">Mausbach, B. T., Moore, R., Roesch, S., Cardenas, V., &amp; Patterson, T. L. (2010). The relationship between homework compliance and therapy outcomes: An updated meta-analysis. </w:t>
      </w:r>
      <w:r w:rsidRPr="00C7114C">
        <w:rPr>
          <w:rFonts w:eastAsia="Times New Roman" w:cs="Times New Roman"/>
          <w:i/>
          <w:szCs w:val="24"/>
          <w:highlight w:val="white"/>
        </w:rPr>
        <w:t>Cognitive Therapy and Research</w:t>
      </w:r>
      <w:r w:rsidRPr="00C7114C">
        <w:rPr>
          <w:rFonts w:eastAsia="Times New Roman" w:cs="Times New Roman"/>
          <w:szCs w:val="24"/>
          <w:highlight w:val="white"/>
        </w:rPr>
        <w:t xml:space="preserve">, </w:t>
      </w:r>
      <w:r w:rsidRPr="00C7114C">
        <w:rPr>
          <w:rFonts w:eastAsia="Times New Roman" w:cs="Times New Roman"/>
          <w:i/>
          <w:szCs w:val="24"/>
          <w:highlight w:val="white"/>
        </w:rPr>
        <w:t>34</w:t>
      </w:r>
      <w:r w:rsidRPr="00C7114C">
        <w:rPr>
          <w:rFonts w:eastAsia="Times New Roman" w:cs="Times New Roman"/>
          <w:szCs w:val="24"/>
          <w:highlight w:val="white"/>
        </w:rPr>
        <w:t>(5), 429</w:t>
      </w:r>
      <w:r w:rsidR="00DC5A87">
        <w:rPr>
          <w:rFonts w:eastAsia="Times New Roman" w:cs="Times New Roman"/>
          <w:szCs w:val="24"/>
          <w:highlight w:val="white"/>
        </w:rPr>
        <w:t>–</w:t>
      </w:r>
      <w:r w:rsidRPr="00C7114C">
        <w:rPr>
          <w:rFonts w:eastAsia="Times New Roman" w:cs="Times New Roman"/>
          <w:szCs w:val="24"/>
          <w:highlight w:val="white"/>
        </w:rPr>
        <w:t>438. https://doi.org/10.1007/s10608-010-9297-z</w:t>
      </w:r>
    </w:p>
    <w:p w14:paraId="052596A8" w14:textId="508F9F50" w:rsidR="00C21C91" w:rsidRPr="00C7114C" w:rsidRDefault="005E04D3" w:rsidP="000C7337">
      <w:pPr>
        <w:widowControl w:val="0"/>
        <w:suppressAutoHyphens/>
        <w:ind w:left="720" w:hanging="720"/>
        <w:rPr>
          <w:rFonts w:eastAsia="Times New Roman" w:cs="Times New Roman"/>
          <w:i/>
          <w:szCs w:val="24"/>
        </w:rPr>
      </w:pPr>
      <w:r w:rsidRPr="00C7114C">
        <w:rPr>
          <w:rFonts w:eastAsia="Times New Roman" w:cs="Times New Roman"/>
          <w:szCs w:val="24"/>
        </w:rPr>
        <w:t xml:space="preserve">McMahon, R. J., &amp; Forehand, R. L. (2005). </w:t>
      </w:r>
      <w:r w:rsidRPr="00C7114C">
        <w:rPr>
          <w:rFonts w:eastAsia="Times New Roman" w:cs="Times New Roman"/>
          <w:i/>
          <w:szCs w:val="24"/>
        </w:rPr>
        <w:t>Helping the noncompliant child: Family-based treatment for oppositional behavior.</w:t>
      </w:r>
      <w:r w:rsidRPr="00C7114C">
        <w:rPr>
          <w:rFonts w:eastAsia="Times New Roman" w:cs="Times New Roman"/>
          <w:szCs w:val="24"/>
        </w:rPr>
        <w:t xml:space="preserve"> (2nd ed.). </w:t>
      </w:r>
      <w:r w:rsidR="00DC5A87">
        <w:rPr>
          <w:rFonts w:eastAsia="Times New Roman" w:cs="Times New Roman"/>
          <w:szCs w:val="24"/>
        </w:rPr>
        <w:t xml:space="preserve">The </w:t>
      </w:r>
      <w:r w:rsidRPr="00C7114C">
        <w:rPr>
          <w:rFonts w:eastAsia="Times New Roman" w:cs="Times New Roman"/>
          <w:szCs w:val="24"/>
        </w:rPr>
        <w:t>Guilford Press.</w:t>
      </w:r>
    </w:p>
    <w:p w14:paraId="052596AA" w14:textId="7482A9C1" w:rsidR="00C21C91" w:rsidRPr="00C7114C" w:rsidRDefault="005E04D3" w:rsidP="000C7337">
      <w:pPr>
        <w:widowControl w:val="0"/>
        <w:suppressAutoHyphens/>
        <w:ind w:left="720" w:hanging="720"/>
        <w:rPr>
          <w:rFonts w:eastAsia="Times New Roman" w:cs="Times New Roman"/>
          <w:szCs w:val="24"/>
        </w:rPr>
      </w:pPr>
      <w:r w:rsidRPr="00C7114C">
        <w:rPr>
          <w:rFonts w:eastAsia="Times New Roman" w:cs="Times New Roman"/>
          <w:szCs w:val="24"/>
          <w:highlight w:val="white"/>
        </w:rPr>
        <w:t xml:space="preserve">McMahon, R. J., &amp; Forehand, R. L. (2019). </w:t>
      </w:r>
      <w:r w:rsidRPr="00C7114C">
        <w:rPr>
          <w:rFonts w:eastAsia="Times New Roman" w:cs="Times New Roman"/>
          <w:i/>
          <w:szCs w:val="24"/>
          <w:highlight w:val="white"/>
        </w:rPr>
        <w:t>Helping the noncompliant child</w:t>
      </w:r>
      <w:r w:rsidRPr="00C7114C">
        <w:rPr>
          <w:rFonts w:eastAsia="Times New Roman" w:cs="Times New Roman"/>
          <w:szCs w:val="24"/>
          <w:highlight w:val="white"/>
        </w:rPr>
        <w:t xml:space="preserve"> (pp. 1359</w:t>
      </w:r>
      <w:r w:rsidR="00DC5A87">
        <w:rPr>
          <w:rFonts w:eastAsia="Times New Roman" w:cs="Times New Roman"/>
          <w:szCs w:val="24"/>
          <w:highlight w:val="white"/>
        </w:rPr>
        <w:t>–</w:t>
      </w:r>
      <w:r w:rsidRPr="00C7114C">
        <w:rPr>
          <w:rFonts w:eastAsia="Times New Roman" w:cs="Times New Roman"/>
          <w:szCs w:val="24"/>
          <w:highlight w:val="white"/>
        </w:rPr>
        <w:t>1364). Springer International Publishing.</w:t>
      </w:r>
    </w:p>
    <w:p w14:paraId="052596AD" w14:textId="58869A00" w:rsidR="00C21C91" w:rsidRPr="00C7114C" w:rsidRDefault="005E04D3" w:rsidP="000C7337">
      <w:pPr>
        <w:widowControl w:val="0"/>
        <w:suppressAutoHyphens/>
        <w:ind w:left="720" w:hanging="720"/>
        <w:rPr>
          <w:rFonts w:eastAsia="Times New Roman" w:cs="Times New Roman"/>
          <w:szCs w:val="24"/>
        </w:rPr>
      </w:pPr>
      <w:r w:rsidRPr="00C7114C">
        <w:rPr>
          <w:rFonts w:eastAsia="Times New Roman" w:cs="Times New Roman"/>
          <w:szCs w:val="24"/>
        </w:rPr>
        <w:t>McNeil, C. B., Hembree-</w:t>
      </w:r>
      <w:proofErr w:type="spellStart"/>
      <w:r w:rsidRPr="00C7114C">
        <w:rPr>
          <w:rFonts w:eastAsia="Times New Roman" w:cs="Times New Roman"/>
          <w:szCs w:val="24"/>
        </w:rPr>
        <w:t>Kigin</w:t>
      </w:r>
      <w:proofErr w:type="spellEnd"/>
      <w:r w:rsidRPr="00C7114C">
        <w:rPr>
          <w:rFonts w:eastAsia="Times New Roman" w:cs="Times New Roman"/>
          <w:szCs w:val="24"/>
        </w:rPr>
        <w:t xml:space="preserve">, T. L. (2010). </w:t>
      </w:r>
      <w:r w:rsidRPr="00C7114C">
        <w:rPr>
          <w:rFonts w:eastAsia="Times New Roman" w:cs="Times New Roman"/>
          <w:i/>
          <w:szCs w:val="24"/>
        </w:rPr>
        <w:t>Parent–child interaction therapy</w:t>
      </w:r>
      <w:r w:rsidRPr="00C7114C">
        <w:rPr>
          <w:rFonts w:eastAsia="Times New Roman" w:cs="Times New Roman"/>
          <w:szCs w:val="24"/>
        </w:rPr>
        <w:t xml:space="preserve"> (2nd ed.). Springer Science + Business Media. </w:t>
      </w:r>
      <w:hyperlink r:id="rId20">
        <w:r w:rsidRPr="00C7114C">
          <w:rPr>
            <w:rFonts w:eastAsia="Times New Roman" w:cs="Times New Roman"/>
            <w:szCs w:val="24"/>
          </w:rPr>
          <w:t>https://doi.org/10.1007/978-0-387-88639-8</w:t>
        </w:r>
      </w:hyperlink>
    </w:p>
    <w:p w14:paraId="052596B0" w14:textId="3813A442" w:rsidR="00C21C91" w:rsidRPr="00C7114C" w:rsidRDefault="005E04D3" w:rsidP="000C7337">
      <w:pPr>
        <w:widowControl w:val="0"/>
        <w:suppressAutoHyphens/>
        <w:ind w:left="720" w:hanging="720"/>
        <w:rPr>
          <w:rFonts w:eastAsia="Times New Roman" w:cs="Times New Roman"/>
          <w:szCs w:val="24"/>
          <w:highlight w:val="white"/>
        </w:rPr>
      </w:pPr>
      <w:r w:rsidRPr="00C7114C">
        <w:rPr>
          <w:rFonts w:eastAsia="Times New Roman" w:cs="Times New Roman"/>
          <w:szCs w:val="24"/>
          <w:highlight w:val="white"/>
        </w:rPr>
        <w:t xml:space="preserve">Michelson, D., Davenport, C., </w:t>
      </w:r>
      <w:proofErr w:type="spellStart"/>
      <w:r w:rsidRPr="00C7114C">
        <w:rPr>
          <w:rFonts w:eastAsia="Times New Roman" w:cs="Times New Roman"/>
          <w:szCs w:val="24"/>
          <w:highlight w:val="white"/>
        </w:rPr>
        <w:t>Dretzke</w:t>
      </w:r>
      <w:proofErr w:type="spellEnd"/>
      <w:r w:rsidRPr="00C7114C">
        <w:rPr>
          <w:rFonts w:eastAsia="Times New Roman" w:cs="Times New Roman"/>
          <w:szCs w:val="24"/>
          <w:highlight w:val="white"/>
        </w:rPr>
        <w:t xml:space="preserve">, J., Barlow, J., &amp; Day, C. (2013). Do evidence-based interventions work when tested in the </w:t>
      </w:r>
      <w:r w:rsidR="00DC5A87">
        <w:rPr>
          <w:rFonts w:eastAsia="Times New Roman" w:cs="Times New Roman"/>
          <w:szCs w:val="24"/>
          <w:highlight w:val="white"/>
        </w:rPr>
        <w:t>“</w:t>
      </w:r>
      <w:r w:rsidRPr="00C7114C">
        <w:rPr>
          <w:rFonts w:eastAsia="Times New Roman" w:cs="Times New Roman"/>
          <w:szCs w:val="24"/>
          <w:highlight w:val="white"/>
        </w:rPr>
        <w:t>real world?</w:t>
      </w:r>
      <w:r w:rsidR="00DC5A87">
        <w:rPr>
          <w:rFonts w:eastAsia="Times New Roman" w:cs="Times New Roman"/>
          <w:szCs w:val="24"/>
          <w:highlight w:val="white"/>
        </w:rPr>
        <w:t>”</w:t>
      </w:r>
      <w:r w:rsidRPr="00C7114C">
        <w:rPr>
          <w:rFonts w:eastAsia="Times New Roman" w:cs="Times New Roman"/>
          <w:szCs w:val="24"/>
          <w:highlight w:val="white"/>
        </w:rPr>
        <w:t xml:space="preserve">: A systematic review and meta-analysis of parent management training for the treatment of child disruptive behavior. </w:t>
      </w:r>
      <w:r w:rsidRPr="00C7114C">
        <w:rPr>
          <w:rFonts w:eastAsia="Times New Roman" w:cs="Times New Roman"/>
          <w:i/>
          <w:szCs w:val="24"/>
          <w:highlight w:val="white"/>
        </w:rPr>
        <w:t>Clinical Child and Family Psychology Review</w:t>
      </w:r>
      <w:r w:rsidRPr="00EF0B21">
        <w:rPr>
          <w:rFonts w:eastAsia="Times New Roman" w:cs="Times New Roman"/>
          <w:iCs/>
          <w:szCs w:val="24"/>
          <w:highlight w:val="white"/>
        </w:rPr>
        <w:t>,</w:t>
      </w:r>
      <w:r w:rsidRPr="00C7114C">
        <w:rPr>
          <w:rFonts w:eastAsia="Times New Roman" w:cs="Times New Roman"/>
          <w:i/>
          <w:szCs w:val="24"/>
          <w:highlight w:val="white"/>
        </w:rPr>
        <w:t xml:space="preserve"> 16</w:t>
      </w:r>
      <w:r w:rsidRPr="00C7114C">
        <w:rPr>
          <w:rFonts w:eastAsia="Times New Roman" w:cs="Times New Roman"/>
          <w:szCs w:val="24"/>
          <w:highlight w:val="white"/>
        </w:rPr>
        <w:t>(1)</w:t>
      </w:r>
      <w:r w:rsidRPr="00C7114C">
        <w:rPr>
          <w:rFonts w:eastAsia="Times New Roman" w:cs="Times New Roman"/>
          <w:i/>
          <w:szCs w:val="24"/>
          <w:highlight w:val="white"/>
        </w:rPr>
        <w:t>,</w:t>
      </w:r>
      <w:r w:rsidRPr="00C7114C">
        <w:rPr>
          <w:rFonts w:eastAsia="Times New Roman" w:cs="Times New Roman"/>
          <w:szCs w:val="24"/>
          <w:highlight w:val="white"/>
        </w:rPr>
        <w:t>18</w:t>
      </w:r>
      <w:r w:rsidR="00DC5A87">
        <w:rPr>
          <w:rFonts w:eastAsia="Times New Roman" w:cs="Times New Roman"/>
          <w:szCs w:val="24"/>
          <w:highlight w:val="white"/>
        </w:rPr>
        <w:t>–</w:t>
      </w:r>
      <w:r w:rsidRPr="00C7114C">
        <w:rPr>
          <w:rFonts w:eastAsia="Times New Roman" w:cs="Times New Roman"/>
          <w:szCs w:val="24"/>
          <w:highlight w:val="white"/>
        </w:rPr>
        <w:t>34. https://doi.org/10.1007/s10567-013-0128-0</w:t>
      </w:r>
    </w:p>
    <w:p w14:paraId="052596B2" w14:textId="64915676" w:rsidR="00C21C91" w:rsidRPr="00C7114C" w:rsidRDefault="005E04D3" w:rsidP="000C7337">
      <w:pPr>
        <w:widowControl w:val="0"/>
        <w:suppressAutoHyphens/>
        <w:ind w:left="720" w:hanging="720"/>
        <w:rPr>
          <w:rFonts w:eastAsia="Times New Roman" w:cs="Times New Roman"/>
          <w:szCs w:val="24"/>
          <w:highlight w:val="white"/>
        </w:rPr>
      </w:pPr>
      <w:r w:rsidRPr="00C7114C">
        <w:rPr>
          <w:rFonts w:eastAsia="Times New Roman" w:cs="Times New Roman"/>
          <w:szCs w:val="24"/>
          <w:highlight w:val="white"/>
        </w:rPr>
        <w:t xml:space="preserve">Miller, F. G., &amp; Lee, D. L. (2013). Do functional behavioral assessments improve intervention effectiveness for students diagnosed with ADHD? A single-subject meta-analysis. </w:t>
      </w:r>
      <w:r w:rsidRPr="00C7114C">
        <w:rPr>
          <w:rFonts w:eastAsia="Times New Roman" w:cs="Times New Roman"/>
          <w:i/>
          <w:szCs w:val="24"/>
          <w:highlight w:val="white"/>
        </w:rPr>
        <w:t>Journal of Behavioral Education</w:t>
      </w:r>
      <w:r w:rsidRPr="00C7114C">
        <w:rPr>
          <w:rFonts w:eastAsia="Times New Roman" w:cs="Times New Roman"/>
          <w:szCs w:val="24"/>
          <w:highlight w:val="white"/>
        </w:rPr>
        <w:t xml:space="preserve">, </w:t>
      </w:r>
      <w:r w:rsidRPr="00C7114C">
        <w:rPr>
          <w:rFonts w:eastAsia="Times New Roman" w:cs="Times New Roman"/>
          <w:i/>
          <w:szCs w:val="24"/>
          <w:highlight w:val="white"/>
        </w:rPr>
        <w:t>22</w:t>
      </w:r>
      <w:r w:rsidRPr="00C7114C">
        <w:rPr>
          <w:rFonts w:eastAsia="Times New Roman" w:cs="Times New Roman"/>
          <w:szCs w:val="24"/>
          <w:highlight w:val="white"/>
        </w:rPr>
        <w:t>(3), 253</w:t>
      </w:r>
      <w:r w:rsidR="00DC5A87">
        <w:rPr>
          <w:rFonts w:eastAsia="Times New Roman" w:cs="Times New Roman"/>
          <w:szCs w:val="24"/>
          <w:highlight w:val="white"/>
        </w:rPr>
        <w:t>–</w:t>
      </w:r>
      <w:r w:rsidRPr="00C7114C">
        <w:rPr>
          <w:rFonts w:eastAsia="Times New Roman" w:cs="Times New Roman"/>
          <w:szCs w:val="24"/>
          <w:highlight w:val="white"/>
        </w:rPr>
        <w:t>282. https://doi.org/10.1007/s10864-013-9174-4</w:t>
      </w:r>
    </w:p>
    <w:p w14:paraId="052596B5" w14:textId="36AEC895" w:rsidR="00C21C91" w:rsidRPr="00C7114C" w:rsidRDefault="005E04D3" w:rsidP="000C7337">
      <w:pPr>
        <w:widowControl w:val="0"/>
        <w:suppressAutoHyphens/>
        <w:ind w:left="720" w:hanging="720"/>
        <w:rPr>
          <w:rFonts w:eastAsia="Times New Roman" w:cs="Times New Roman"/>
          <w:szCs w:val="24"/>
          <w:highlight w:val="white"/>
        </w:rPr>
      </w:pPr>
      <w:r w:rsidRPr="00C7114C">
        <w:rPr>
          <w:rFonts w:eastAsia="Times New Roman" w:cs="Times New Roman"/>
          <w:szCs w:val="24"/>
          <w:highlight w:val="white"/>
        </w:rPr>
        <w:t xml:space="preserve">Montoya, A., Colom, F., &amp; Ferrin, M. (2011). Is psychoeducation for parents and teachers of children and adolescents with ADHD efficacious? A systematic literature review. </w:t>
      </w:r>
      <w:r w:rsidRPr="00C7114C">
        <w:rPr>
          <w:rFonts w:eastAsia="Times New Roman" w:cs="Times New Roman"/>
          <w:i/>
          <w:szCs w:val="24"/>
          <w:highlight w:val="white"/>
        </w:rPr>
        <w:t>European Psychiatry</w:t>
      </w:r>
      <w:r w:rsidRPr="00C7114C">
        <w:rPr>
          <w:rFonts w:eastAsia="Times New Roman" w:cs="Times New Roman"/>
          <w:szCs w:val="24"/>
          <w:highlight w:val="white"/>
        </w:rPr>
        <w:t xml:space="preserve">, </w:t>
      </w:r>
      <w:r w:rsidRPr="00C7114C">
        <w:rPr>
          <w:rFonts w:eastAsia="Times New Roman" w:cs="Times New Roman"/>
          <w:i/>
          <w:szCs w:val="24"/>
          <w:highlight w:val="white"/>
        </w:rPr>
        <w:t>26</w:t>
      </w:r>
      <w:r w:rsidRPr="00C7114C">
        <w:rPr>
          <w:rFonts w:eastAsia="Times New Roman" w:cs="Times New Roman"/>
          <w:szCs w:val="24"/>
          <w:highlight w:val="white"/>
        </w:rPr>
        <w:t>(3), 166</w:t>
      </w:r>
      <w:r w:rsidR="00DC5A87">
        <w:rPr>
          <w:rFonts w:eastAsia="Times New Roman" w:cs="Times New Roman"/>
          <w:szCs w:val="24"/>
          <w:highlight w:val="white"/>
        </w:rPr>
        <w:t>–</w:t>
      </w:r>
      <w:r w:rsidRPr="00C7114C">
        <w:rPr>
          <w:rFonts w:eastAsia="Times New Roman" w:cs="Times New Roman"/>
          <w:szCs w:val="24"/>
          <w:highlight w:val="white"/>
        </w:rPr>
        <w:t>175. https://doi.org/10.1016/j.eurpsy.2010.10.005</w:t>
      </w:r>
    </w:p>
    <w:p w14:paraId="052596B7" w14:textId="16F62B50" w:rsidR="00C21C91" w:rsidRPr="00C7114C" w:rsidRDefault="005E04D3" w:rsidP="000C7337">
      <w:pPr>
        <w:widowControl w:val="0"/>
        <w:suppressAutoHyphens/>
        <w:ind w:left="720" w:hanging="720"/>
        <w:rPr>
          <w:rFonts w:eastAsia="Times New Roman" w:cs="Times New Roman"/>
          <w:szCs w:val="24"/>
        </w:rPr>
      </w:pPr>
      <w:r w:rsidRPr="00C7114C">
        <w:rPr>
          <w:rFonts w:eastAsia="Times New Roman" w:cs="Times New Roman"/>
          <w:szCs w:val="24"/>
        </w:rPr>
        <w:t xml:space="preserve">Morris, A. S., Criss, M. M., Silk, J. S., &amp; Houltberg, B. J. (2017). The impact of parenting on emotion regulation during childhood and adolescence. </w:t>
      </w:r>
      <w:r w:rsidRPr="00C7114C">
        <w:rPr>
          <w:rFonts w:eastAsia="Times New Roman" w:cs="Times New Roman"/>
          <w:i/>
          <w:szCs w:val="24"/>
        </w:rPr>
        <w:t>Child Development Perspectives</w:t>
      </w:r>
      <w:r w:rsidRPr="00C7114C">
        <w:rPr>
          <w:rFonts w:eastAsia="Times New Roman" w:cs="Times New Roman"/>
          <w:szCs w:val="24"/>
        </w:rPr>
        <w:t xml:space="preserve">, </w:t>
      </w:r>
      <w:r w:rsidRPr="00C7114C">
        <w:rPr>
          <w:rFonts w:eastAsia="Times New Roman" w:cs="Times New Roman"/>
          <w:i/>
          <w:szCs w:val="24"/>
        </w:rPr>
        <w:t>11</w:t>
      </w:r>
      <w:r w:rsidRPr="00C7114C">
        <w:rPr>
          <w:rFonts w:eastAsia="Times New Roman" w:cs="Times New Roman"/>
          <w:szCs w:val="24"/>
        </w:rPr>
        <w:t xml:space="preserve">(4), 233–238. </w:t>
      </w:r>
      <w:hyperlink r:id="rId21">
        <w:r w:rsidRPr="00C7114C">
          <w:rPr>
            <w:rFonts w:eastAsia="Times New Roman" w:cs="Times New Roman"/>
            <w:szCs w:val="24"/>
          </w:rPr>
          <w:t>https://doi.org/10.1111/cdep.12238</w:t>
        </w:r>
      </w:hyperlink>
    </w:p>
    <w:p w14:paraId="052596B9" w14:textId="6A51BC31" w:rsidR="00C21C91" w:rsidRPr="00C7114C" w:rsidRDefault="005E04D3" w:rsidP="000C7337">
      <w:pPr>
        <w:widowControl w:val="0"/>
        <w:suppressAutoHyphens/>
        <w:ind w:left="720" w:hanging="720"/>
        <w:rPr>
          <w:rFonts w:eastAsia="Times New Roman" w:cs="Times New Roman"/>
          <w:szCs w:val="24"/>
        </w:rPr>
      </w:pPr>
      <w:r w:rsidRPr="00C7114C">
        <w:rPr>
          <w:rFonts w:eastAsia="Times New Roman" w:cs="Times New Roman"/>
          <w:szCs w:val="24"/>
        </w:rPr>
        <w:t>Nock, M.</w:t>
      </w:r>
      <w:r w:rsidR="00DC5A87">
        <w:rPr>
          <w:rFonts w:eastAsia="Times New Roman" w:cs="Times New Roman"/>
          <w:szCs w:val="24"/>
        </w:rPr>
        <w:t xml:space="preserve"> </w:t>
      </w:r>
      <w:r w:rsidRPr="00C7114C">
        <w:rPr>
          <w:rFonts w:eastAsia="Times New Roman" w:cs="Times New Roman"/>
          <w:szCs w:val="24"/>
        </w:rPr>
        <w:t>K., &amp; Kazdin, A.</w:t>
      </w:r>
      <w:r w:rsidR="00DC5A87">
        <w:rPr>
          <w:rFonts w:eastAsia="Times New Roman" w:cs="Times New Roman"/>
          <w:szCs w:val="24"/>
        </w:rPr>
        <w:t xml:space="preserve"> </w:t>
      </w:r>
      <w:r w:rsidRPr="00C7114C">
        <w:rPr>
          <w:rFonts w:eastAsia="Times New Roman" w:cs="Times New Roman"/>
          <w:szCs w:val="24"/>
        </w:rPr>
        <w:t xml:space="preserve">E. (2005). Randomized controlled trial of a brief intervention for increasing participation in parent management training. </w:t>
      </w:r>
      <w:r w:rsidRPr="00C7114C">
        <w:rPr>
          <w:rFonts w:eastAsia="Times New Roman" w:cs="Times New Roman"/>
          <w:i/>
          <w:szCs w:val="24"/>
        </w:rPr>
        <w:t>Journal of Consulting and Clinical Psychology, 73</w:t>
      </w:r>
      <w:r w:rsidRPr="00C7114C">
        <w:rPr>
          <w:rFonts w:eastAsia="Times New Roman" w:cs="Times New Roman"/>
          <w:szCs w:val="24"/>
        </w:rPr>
        <w:t xml:space="preserve">(5), 872–879. </w:t>
      </w:r>
      <w:r w:rsidR="00DC5A87">
        <w:rPr>
          <w:rFonts w:eastAsia="Times New Roman" w:cs="Times New Roman"/>
          <w:szCs w:val="24"/>
        </w:rPr>
        <w:t>https://</w:t>
      </w:r>
      <w:r w:rsidRPr="00C7114C">
        <w:rPr>
          <w:rFonts w:eastAsia="Times New Roman" w:cs="Times New Roman"/>
          <w:szCs w:val="24"/>
        </w:rPr>
        <w:t>doi</w:t>
      </w:r>
      <w:r w:rsidR="00DC5A87">
        <w:rPr>
          <w:rFonts w:eastAsia="Times New Roman" w:cs="Times New Roman"/>
          <w:szCs w:val="24"/>
        </w:rPr>
        <w:t>.org/</w:t>
      </w:r>
      <w:r w:rsidRPr="00C7114C">
        <w:rPr>
          <w:rFonts w:eastAsia="Times New Roman" w:cs="Times New Roman"/>
          <w:szCs w:val="24"/>
        </w:rPr>
        <w:t xml:space="preserve">10.1037/0022-006X.73.5.872 </w:t>
      </w:r>
    </w:p>
    <w:p w14:paraId="052596BB" w14:textId="0DC8C34D" w:rsidR="00C21C91" w:rsidRPr="00C7114C" w:rsidRDefault="005E04D3" w:rsidP="000C7337">
      <w:pPr>
        <w:widowControl w:val="0"/>
        <w:suppressAutoHyphens/>
        <w:ind w:left="720" w:hanging="720"/>
        <w:rPr>
          <w:rFonts w:eastAsia="Times New Roman" w:cs="Times New Roman"/>
          <w:szCs w:val="24"/>
        </w:rPr>
      </w:pPr>
      <w:r w:rsidRPr="00C7114C">
        <w:rPr>
          <w:rFonts w:eastAsia="Times New Roman" w:cs="Times New Roman"/>
          <w:szCs w:val="24"/>
        </w:rPr>
        <w:t xml:space="preserve">Patterson, G. R. (1982). </w:t>
      </w:r>
      <w:r w:rsidRPr="00C7114C">
        <w:rPr>
          <w:rFonts w:eastAsia="Times New Roman" w:cs="Times New Roman"/>
          <w:i/>
          <w:szCs w:val="24"/>
        </w:rPr>
        <w:t>Coercive family process</w:t>
      </w:r>
      <w:r w:rsidRPr="00C7114C">
        <w:rPr>
          <w:rFonts w:eastAsia="Times New Roman" w:cs="Times New Roman"/>
          <w:szCs w:val="24"/>
        </w:rPr>
        <w:t>. Castalia Publishing Company.</w:t>
      </w:r>
    </w:p>
    <w:p w14:paraId="052596BD" w14:textId="3ADC6EF5" w:rsidR="00C21C91" w:rsidRPr="00C7114C" w:rsidRDefault="005E04D3" w:rsidP="000C7337">
      <w:pPr>
        <w:widowControl w:val="0"/>
        <w:suppressAutoHyphens/>
        <w:ind w:left="720" w:hanging="720"/>
        <w:rPr>
          <w:rFonts w:eastAsia="Times New Roman" w:cs="Times New Roman"/>
          <w:szCs w:val="24"/>
        </w:rPr>
      </w:pPr>
      <w:proofErr w:type="spellStart"/>
      <w:r w:rsidRPr="00C7114C">
        <w:rPr>
          <w:rFonts w:eastAsia="Times New Roman" w:cs="Times New Roman"/>
          <w:szCs w:val="24"/>
        </w:rPr>
        <w:t>Rathus</w:t>
      </w:r>
      <w:proofErr w:type="spellEnd"/>
      <w:r w:rsidRPr="00C7114C">
        <w:rPr>
          <w:rFonts w:eastAsia="Times New Roman" w:cs="Times New Roman"/>
          <w:szCs w:val="24"/>
        </w:rPr>
        <w:t xml:space="preserve">, J. H., &amp; Miller, A. L. (2015). </w:t>
      </w:r>
      <w:r w:rsidRPr="00C7114C">
        <w:rPr>
          <w:rFonts w:eastAsia="Times New Roman" w:cs="Times New Roman"/>
          <w:i/>
          <w:szCs w:val="24"/>
        </w:rPr>
        <w:t>DBT skills manual for adolescents</w:t>
      </w:r>
      <w:r w:rsidRPr="00C7114C">
        <w:rPr>
          <w:rFonts w:eastAsia="Times New Roman" w:cs="Times New Roman"/>
          <w:szCs w:val="24"/>
        </w:rPr>
        <w:t xml:space="preserve">. </w:t>
      </w:r>
      <w:r w:rsidR="00DC5A87">
        <w:rPr>
          <w:rFonts w:eastAsia="Times New Roman" w:cs="Times New Roman"/>
          <w:szCs w:val="24"/>
        </w:rPr>
        <w:t xml:space="preserve">The </w:t>
      </w:r>
      <w:r w:rsidRPr="00C7114C">
        <w:rPr>
          <w:rFonts w:eastAsia="Times New Roman" w:cs="Times New Roman"/>
          <w:szCs w:val="24"/>
        </w:rPr>
        <w:t>Guilford Press.</w:t>
      </w:r>
    </w:p>
    <w:p w14:paraId="052596C0" w14:textId="5CAD8941" w:rsidR="00C21C91" w:rsidRPr="00C7114C" w:rsidRDefault="005E04D3" w:rsidP="000C7337">
      <w:pPr>
        <w:widowControl w:val="0"/>
        <w:suppressAutoHyphens/>
        <w:ind w:left="720" w:hanging="720"/>
        <w:rPr>
          <w:rFonts w:eastAsia="Times New Roman" w:cs="Times New Roman"/>
          <w:szCs w:val="24"/>
          <w:highlight w:val="white"/>
        </w:rPr>
      </w:pPr>
      <w:r w:rsidRPr="00C7114C">
        <w:rPr>
          <w:rFonts w:eastAsia="Times New Roman" w:cs="Times New Roman"/>
          <w:szCs w:val="24"/>
          <w:highlight w:val="white"/>
        </w:rPr>
        <w:t xml:space="preserve">Reitman, D., &amp; McMahon, R. J. (2013). Constance “Connie” Hanf (1917–2002): The mentor and the model. </w:t>
      </w:r>
      <w:r w:rsidRPr="00C7114C">
        <w:rPr>
          <w:rFonts w:eastAsia="Times New Roman" w:cs="Times New Roman"/>
          <w:i/>
          <w:szCs w:val="24"/>
          <w:highlight w:val="white"/>
        </w:rPr>
        <w:t>Cognitive and Behavioral Practice</w:t>
      </w:r>
      <w:r w:rsidRPr="00C7114C">
        <w:rPr>
          <w:rFonts w:eastAsia="Times New Roman" w:cs="Times New Roman"/>
          <w:szCs w:val="24"/>
          <w:highlight w:val="white"/>
        </w:rPr>
        <w:t xml:space="preserve">, </w:t>
      </w:r>
      <w:r w:rsidRPr="00C7114C">
        <w:rPr>
          <w:rFonts w:eastAsia="Times New Roman" w:cs="Times New Roman"/>
          <w:i/>
          <w:szCs w:val="24"/>
          <w:highlight w:val="white"/>
        </w:rPr>
        <w:t>20</w:t>
      </w:r>
      <w:r w:rsidRPr="00C7114C">
        <w:rPr>
          <w:rFonts w:eastAsia="Times New Roman" w:cs="Times New Roman"/>
          <w:szCs w:val="24"/>
          <w:highlight w:val="white"/>
        </w:rPr>
        <w:t>(1), 106</w:t>
      </w:r>
      <w:r w:rsidR="00DC5A87">
        <w:rPr>
          <w:rFonts w:eastAsia="Times New Roman" w:cs="Times New Roman"/>
          <w:szCs w:val="24"/>
          <w:highlight w:val="white"/>
        </w:rPr>
        <w:t>–</w:t>
      </w:r>
      <w:r w:rsidRPr="00C7114C">
        <w:rPr>
          <w:rFonts w:eastAsia="Times New Roman" w:cs="Times New Roman"/>
          <w:szCs w:val="24"/>
          <w:highlight w:val="white"/>
        </w:rPr>
        <w:t>116. https://doi.org/10.1016/j.cbpra.2012.02.005</w:t>
      </w:r>
    </w:p>
    <w:p w14:paraId="052596C3" w14:textId="016743C9" w:rsidR="00C21C91" w:rsidRPr="00C7114C" w:rsidRDefault="005E04D3" w:rsidP="000C7337">
      <w:pPr>
        <w:widowControl w:val="0"/>
        <w:suppressAutoHyphens/>
        <w:ind w:left="720" w:hanging="720"/>
        <w:rPr>
          <w:rFonts w:eastAsia="Times New Roman" w:cs="Times New Roman"/>
          <w:szCs w:val="24"/>
          <w:highlight w:val="white"/>
        </w:rPr>
      </w:pPr>
      <w:r w:rsidRPr="00C7114C">
        <w:rPr>
          <w:rFonts w:eastAsia="Times New Roman" w:cs="Times New Roman"/>
          <w:szCs w:val="24"/>
          <w:highlight w:val="white"/>
        </w:rPr>
        <w:t>Retz, W., Ginsberg, Y., Turner, D., Barra, S., Retz-</w:t>
      </w:r>
      <w:proofErr w:type="spellStart"/>
      <w:r w:rsidRPr="00C7114C">
        <w:rPr>
          <w:rFonts w:eastAsia="Times New Roman" w:cs="Times New Roman"/>
          <w:szCs w:val="24"/>
          <w:highlight w:val="white"/>
        </w:rPr>
        <w:t>Junginger</w:t>
      </w:r>
      <w:proofErr w:type="spellEnd"/>
      <w:r w:rsidRPr="00C7114C">
        <w:rPr>
          <w:rFonts w:eastAsia="Times New Roman" w:cs="Times New Roman"/>
          <w:szCs w:val="24"/>
          <w:highlight w:val="white"/>
        </w:rPr>
        <w:t>, P., Larsson, H., &amp; Asherson, P. (2021). Attention-</w:t>
      </w:r>
      <w:r w:rsidR="00DC5A87">
        <w:rPr>
          <w:rFonts w:eastAsia="Times New Roman" w:cs="Times New Roman"/>
          <w:szCs w:val="24"/>
          <w:highlight w:val="white"/>
        </w:rPr>
        <w:t>d</w:t>
      </w:r>
      <w:r w:rsidRPr="00C7114C">
        <w:rPr>
          <w:rFonts w:eastAsia="Times New Roman" w:cs="Times New Roman"/>
          <w:szCs w:val="24"/>
          <w:highlight w:val="white"/>
        </w:rPr>
        <w:t>eficit/</w:t>
      </w:r>
      <w:r w:rsidR="00DC5A87">
        <w:rPr>
          <w:rFonts w:eastAsia="Times New Roman" w:cs="Times New Roman"/>
          <w:szCs w:val="24"/>
          <w:highlight w:val="white"/>
        </w:rPr>
        <w:t>h</w:t>
      </w:r>
      <w:r w:rsidRPr="00C7114C">
        <w:rPr>
          <w:rFonts w:eastAsia="Times New Roman" w:cs="Times New Roman"/>
          <w:szCs w:val="24"/>
          <w:highlight w:val="white"/>
        </w:rPr>
        <w:t xml:space="preserve">yperactivity </w:t>
      </w:r>
      <w:r w:rsidR="00DC5A87">
        <w:rPr>
          <w:rFonts w:eastAsia="Times New Roman" w:cs="Times New Roman"/>
          <w:szCs w:val="24"/>
          <w:highlight w:val="white"/>
        </w:rPr>
        <w:t>d</w:t>
      </w:r>
      <w:r w:rsidRPr="00C7114C">
        <w:rPr>
          <w:rFonts w:eastAsia="Times New Roman" w:cs="Times New Roman"/>
          <w:szCs w:val="24"/>
          <w:highlight w:val="white"/>
        </w:rPr>
        <w:t xml:space="preserve">isorder (ADHD), antisociality and delinquent behavior over the lifespan. </w:t>
      </w:r>
      <w:r w:rsidRPr="00C7114C">
        <w:rPr>
          <w:rFonts w:eastAsia="Times New Roman" w:cs="Times New Roman"/>
          <w:i/>
          <w:szCs w:val="24"/>
          <w:highlight w:val="white"/>
        </w:rPr>
        <w:t>Neuroscience &amp; Biobehavioral Reviews</w:t>
      </w:r>
      <w:r w:rsidRPr="00C7114C">
        <w:rPr>
          <w:rFonts w:eastAsia="Times New Roman" w:cs="Times New Roman"/>
          <w:szCs w:val="24"/>
          <w:highlight w:val="white"/>
        </w:rPr>
        <w:t xml:space="preserve">, </w:t>
      </w:r>
      <w:r w:rsidRPr="00C7114C">
        <w:rPr>
          <w:rFonts w:eastAsia="Times New Roman" w:cs="Times New Roman"/>
          <w:i/>
          <w:szCs w:val="24"/>
          <w:highlight w:val="white"/>
        </w:rPr>
        <w:t>120</w:t>
      </w:r>
      <w:r w:rsidRPr="00C7114C">
        <w:rPr>
          <w:rFonts w:eastAsia="Times New Roman" w:cs="Times New Roman"/>
          <w:szCs w:val="24"/>
          <w:highlight w:val="white"/>
        </w:rPr>
        <w:t>, 236</w:t>
      </w:r>
      <w:r w:rsidR="00DC5A87">
        <w:rPr>
          <w:rFonts w:eastAsia="Times New Roman" w:cs="Times New Roman"/>
          <w:szCs w:val="24"/>
          <w:highlight w:val="white"/>
        </w:rPr>
        <w:t>–</w:t>
      </w:r>
      <w:r w:rsidRPr="00C7114C">
        <w:rPr>
          <w:rFonts w:eastAsia="Times New Roman" w:cs="Times New Roman"/>
          <w:szCs w:val="24"/>
          <w:highlight w:val="white"/>
        </w:rPr>
        <w:t xml:space="preserve">248. </w:t>
      </w:r>
      <w:hyperlink r:id="rId22">
        <w:r w:rsidRPr="00C7114C">
          <w:rPr>
            <w:rFonts w:eastAsia="Times New Roman" w:cs="Times New Roman"/>
            <w:szCs w:val="24"/>
            <w:highlight w:val="white"/>
          </w:rPr>
          <w:t>https://doi.org/10.1016/j.neubiorev.2020.11.025</w:t>
        </w:r>
      </w:hyperlink>
    </w:p>
    <w:p w14:paraId="052596C5" w14:textId="71A0387A" w:rsidR="00C21C91" w:rsidRPr="00C7114C" w:rsidRDefault="005E04D3" w:rsidP="000C7337">
      <w:pPr>
        <w:widowControl w:val="0"/>
        <w:suppressAutoHyphens/>
        <w:ind w:left="720" w:hanging="720"/>
        <w:rPr>
          <w:rFonts w:eastAsia="Times New Roman" w:cs="Times New Roman"/>
          <w:szCs w:val="24"/>
          <w:highlight w:val="white"/>
        </w:rPr>
      </w:pPr>
      <w:r w:rsidRPr="00C7114C">
        <w:rPr>
          <w:rFonts w:eastAsia="Times New Roman" w:cs="Times New Roman"/>
          <w:szCs w:val="24"/>
          <w:highlight w:val="white"/>
        </w:rPr>
        <w:t xml:space="preserve">Ros, R., Graziano, P. A., &amp; Hart, K. C. (2017). Parental homework completion and treatment knowledge during group parent–child interaction therapy. </w:t>
      </w:r>
      <w:r w:rsidRPr="00C7114C">
        <w:rPr>
          <w:rFonts w:eastAsia="Times New Roman" w:cs="Times New Roman"/>
          <w:i/>
          <w:szCs w:val="24"/>
          <w:highlight w:val="white"/>
        </w:rPr>
        <w:t>Journal of Early Intervention</w:t>
      </w:r>
      <w:r w:rsidRPr="00C7114C">
        <w:rPr>
          <w:rFonts w:eastAsia="Times New Roman" w:cs="Times New Roman"/>
          <w:szCs w:val="24"/>
          <w:highlight w:val="white"/>
        </w:rPr>
        <w:t xml:space="preserve">, </w:t>
      </w:r>
      <w:r w:rsidRPr="00C7114C">
        <w:rPr>
          <w:rFonts w:eastAsia="Times New Roman" w:cs="Times New Roman"/>
          <w:i/>
          <w:szCs w:val="24"/>
          <w:highlight w:val="white"/>
        </w:rPr>
        <w:t>39</w:t>
      </w:r>
      <w:r w:rsidRPr="00C7114C">
        <w:rPr>
          <w:rFonts w:eastAsia="Times New Roman" w:cs="Times New Roman"/>
          <w:szCs w:val="24"/>
          <w:highlight w:val="white"/>
        </w:rPr>
        <w:t>(4), 299</w:t>
      </w:r>
      <w:r w:rsidR="00DC5A87">
        <w:rPr>
          <w:rFonts w:eastAsia="Times New Roman" w:cs="Times New Roman"/>
          <w:szCs w:val="24"/>
          <w:highlight w:val="white"/>
        </w:rPr>
        <w:t>–</w:t>
      </w:r>
      <w:r w:rsidRPr="00C7114C">
        <w:rPr>
          <w:rFonts w:eastAsia="Times New Roman" w:cs="Times New Roman"/>
          <w:szCs w:val="24"/>
          <w:highlight w:val="white"/>
        </w:rPr>
        <w:t>320.</w:t>
      </w:r>
    </w:p>
    <w:p w14:paraId="1094174E" w14:textId="5CC74F13" w:rsidR="00114B1E" w:rsidRPr="00CA2016" w:rsidRDefault="00114B1E" w:rsidP="00114B1E">
      <w:pPr>
        <w:pStyle w:val="Reference"/>
        <w:widowControl w:val="0"/>
        <w:autoSpaceDE w:val="0"/>
        <w:autoSpaceDN w:val="0"/>
        <w:adjustRightInd w:val="0"/>
        <w:snapToGrid w:val="0"/>
        <w:spacing w:before="0" w:line="480" w:lineRule="auto"/>
        <w:ind w:left="720" w:hanging="720"/>
        <w:rPr>
          <w:szCs w:val="24"/>
        </w:rPr>
      </w:pPr>
      <w:r w:rsidRPr="00CA2016">
        <w:rPr>
          <w:szCs w:val="24"/>
        </w:rPr>
        <w:t>Rousmaniere, T. G. (2016).</w:t>
      </w:r>
      <w:r w:rsidRPr="00465BFB">
        <w:rPr>
          <w:szCs w:val="24"/>
        </w:rPr>
        <w:t xml:space="preserve"> </w:t>
      </w:r>
      <w:r w:rsidRPr="00EF0B21">
        <w:rPr>
          <w:i/>
          <w:iCs/>
          <w:szCs w:val="24"/>
        </w:rPr>
        <w:t>Deliberate practice for psychotherapists: A guide to improving clinical effectiveness</w:t>
      </w:r>
      <w:r w:rsidRPr="00CA2016">
        <w:rPr>
          <w:i/>
          <w:szCs w:val="24"/>
        </w:rPr>
        <w:t>.</w:t>
      </w:r>
      <w:r w:rsidRPr="00CA2016">
        <w:rPr>
          <w:szCs w:val="24"/>
        </w:rPr>
        <w:t xml:space="preserve"> Routledge Press</w:t>
      </w:r>
      <w:r>
        <w:rPr>
          <w:szCs w:val="24"/>
        </w:rPr>
        <w:t>/</w:t>
      </w:r>
      <w:r w:rsidRPr="00CA2016">
        <w:rPr>
          <w:szCs w:val="24"/>
        </w:rPr>
        <w:t>Taylor &amp; Francis. https://doi.org/10.4324/9781315472256</w:t>
      </w:r>
    </w:p>
    <w:p w14:paraId="1C4ED691" w14:textId="4B270CFC" w:rsidR="00114B1E" w:rsidRPr="00CA2016" w:rsidRDefault="00114B1E" w:rsidP="00114B1E">
      <w:pPr>
        <w:pStyle w:val="Reference"/>
        <w:widowControl w:val="0"/>
        <w:autoSpaceDE w:val="0"/>
        <w:autoSpaceDN w:val="0"/>
        <w:adjustRightInd w:val="0"/>
        <w:snapToGrid w:val="0"/>
        <w:spacing w:before="0" w:line="480" w:lineRule="auto"/>
        <w:ind w:left="720" w:hanging="720"/>
        <w:rPr>
          <w:szCs w:val="24"/>
        </w:rPr>
      </w:pPr>
      <w:r w:rsidRPr="00CA2016">
        <w:rPr>
          <w:szCs w:val="24"/>
        </w:rPr>
        <w:t xml:space="preserve">Rousmaniere, T. G., Goodyear, R., Miller, S. D., &amp; </w:t>
      </w:r>
      <w:proofErr w:type="spellStart"/>
      <w:r w:rsidRPr="00CA2016">
        <w:rPr>
          <w:szCs w:val="24"/>
        </w:rPr>
        <w:t>Wampold</w:t>
      </w:r>
      <w:proofErr w:type="spellEnd"/>
      <w:r w:rsidRPr="00CA2016">
        <w:rPr>
          <w:szCs w:val="24"/>
        </w:rPr>
        <w:t xml:space="preserve">, B. E. </w:t>
      </w:r>
      <w:r w:rsidR="00316934">
        <w:rPr>
          <w:szCs w:val="24"/>
        </w:rPr>
        <w:t>(Eds.).</w:t>
      </w:r>
      <w:r w:rsidR="00316934" w:rsidRPr="00CA2016">
        <w:rPr>
          <w:szCs w:val="24"/>
        </w:rPr>
        <w:t xml:space="preserve"> </w:t>
      </w:r>
      <w:r w:rsidRPr="00CA2016">
        <w:rPr>
          <w:szCs w:val="24"/>
        </w:rPr>
        <w:t>(2017).</w:t>
      </w:r>
      <w:r w:rsidRPr="00FA1CB7">
        <w:rPr>
          <w:i/>
          <w:szCs w:val="24"/>
        </w:rPr>
        <w:t xml:space="preserve"> </w:t>
      </w:r>
      <w:r w:rsidRPr="00CA2016">
        <w:rPr>
          <w:i/>
          <w:szCs w:val="24"/>
        </w:rPr>
        <w:t>The cycle of excellence: Using deliberate practice to improve supervision and training</w:t>
      </w:r>
      <w:r w:rsidRPr="00CA2016">
        <w:rPr>
          <w:szCs w:val="24"/>
        </w:rPr>
        <w:t xml:space="preserve">. </w:t>
      </w:r>
      <w:r>
        <w:rPr>
          <w:szCs w:val="24"/>
        </w:rPr>
        <w:t xml:space="preserve">John </w:t>
      </w:r>
      <w:r w:rsidRPr="00CA2016">
        <w:rPr>
          <w:szCs w:val="24"/>
        </w:rPr>
        <w:t xml:space="preserve">Wiley </w:t>
      </w:r>
      <w:r>
        <w:rPr>
          <w:szCs w:val="24"/>
        </w:rPr>
        <w:t>&amp; Sons</w:t>
      </w:r>
      <w:r w:rsidR="00DC5A87">
        <w:rPr>
          <w:szCs w:val="24"/>
        </w:rPr>
        <w:t>, Inc</w:t>
      </w:r>
      <w:r w:rsidRPr="00CA2016">
        <w:rPr>
          <w:szCs w:val="24"/>
        </w:rPr>
        <w:t>. https://doi.org/10.1002/9781119165590</w:t>
      </w:r>
    </w:p>
    <w:p w14:paraId="052596CD" w14:textId="5AD57866" w:rsidR="00C21C91" w:rsidRPr="00C7114C" w:rsidRDefault="005E04D3" w:rsidP="000C7337">
      <w:pPr>
        <w:widowControl w:val="0"/>
        <w:suppressAutoHyphens/>
        <w:ind w:left="720" w:hanging="720"/>
        <w:rPr>
          <w:rFonts w:eastAsia="Times New Roman" w:cs="Times New Roman"/>
          <w:szCs w:val="24"/>
        </w:rPr>
      </w:pPr>
      <w:r w:rsidRPr="00C7114C">
        <w:rPr>
          <w:rFonts w:eastAsia="Times New Roman" w:cs="Times New Roman"/>
          <w:szCs w:val="24"/>
        </w:rPr>
        <w:t>Rueger, S. Y., Katz, R. L., Risser, H. J., &amp; Lovejoy, M. C. (2011). Relations between parental affect and parenting behaviors: A meta-analytic review.</w:t>
      </w:r>
      <w:r w:rsidRPr="00C7114C">
        <w:rPr>
          <w:rFonts w:eastAsia="Times New Roman" w:cs="Times New Roman"/>
          <w:i/>
          <w:szCs w:val="24"/>
        </w:rPr>
        <w:t xml:space="preserve"> Parenting: Science and Practice, 11</w:t>
      </w:r>
      <w:r w:rsidRPr="00C7114C">
        <w:rPr>
          <w:rFonts w:eastAsia="Times New Roman" w:cs="Times New Roman"/>
          <w:szCs w:val="24"/>
        </w:rPr>
        <w:t>(1),</w:t>
      </w:r>
      <w:r w:rsidRPr="00C7114C">
        <w:rPr>
          <w:rFonts w:eastAsia="Times New Roman" w:cs="Times New Roman"/>
          <w:i/>
          <w:szCs w:val="24"/>
        </w:rPr>
        <w:t xml:space="preserve"> </w:t>
      </w:r>
      <w:r w:rsidRPr="00C7114C">
        <w:rPr>
          <w:rFonts w:eastAsia="Times New Roman" w:cs="Times New Roman"/>
          <w:szCs w:val="24"/>
        </w:rPr>
        <w:t>1</w:t>
      </w:r>
      <w:r w:rsidR="00DC5A87">
        <w:rPr>
          <w:rFonts w:eastAsia="Times New Roman" w:cs="Times New Roman"/>
          <w:szCs w:val="24"/>
        </w:rPr>
        <w:t>–</w:t>
      </w:r>
      <w:r w:rsidRPr="00C7114C">
        <w:rPr>
          <w:rFonts w:eastAsia="Times New Roman" w:cs="Times New Roman"/>
          <w:szCs w:val="24"/>
        </w:rPr>
        <w:t>33. https://doi.org/10.1080/15295192.2011.539503</w:t>
      </w:r>
    </w:p>
    <w:p w14:paraId="052596CF" w14:textId="4A78B832" w:rsidR="00C21C91" w:rsidRPr="00C7114C" w:rsidRDefault="005E04D3" w:rsidP="000C7337">
      <w:pPr>
        <w:widowControl w:val="0"/>
        <w:suppressAutoHyphens/>
        <w:ind w:left="720" w:hanging="720"/>
        <w:rPr>
          <w:rFonts w:eastAsia="Times New Roman" w:cs="Times New Roman"/>
          <w:szCs w:val="24"/>
        </w:rPr>
      </w:pPr>
      <w:r w:rsidRPr="00C7114C">
        <w:rPr>
          <w:rFonts w:eastAsia="Times New Roman" w:cs="Times New Roman"/>
          <w:szCs w:val="24"/>
        </w:rPr>
        <w:t xml:space="preserve">Sanders, M. R., </w:t>
      </w:r>
      <w:proofErr w:type="spellStart"/>
      <w:r w:rsidRPr="00C7114C">
        <w:rPr>
          <w:rFonts w:eastAsia="Times New Roman" w:cs="Times New Roman"/>
          <w:szCs w:val="24"/>
        </w:rPr>
        <w:t>Bor</w:t>
      </w:r>
      <w:proofErr w:type="spellEnd"/>
      <w:r w:rsidRPr="00C7114C">
        <w:rPr>
          <w:rFonts w:eastAsia="Times New Roman" w:cs="Times New Roman"/>
          <w:szCs w:val="24"/>
        </w:rPr>
        <w:t xml:space="preserve">, W., &amp; Morawska, A. (2007). Maintenance of treatment gains: A comparison of enhanced, standard, and self-directed Triple P-Positive Parenting Program. </w:t>
      </w:r>
      <w:r w:rsidRPr="00C7114C">
        <w:rPr>
          <w:rFonts w:eastAsia="Times New Roman" w:cs="Times New Roman"/>
          <w:i/>
          <w:szCs w:val="24"/>
        </w:rPr>
        <w:t>Journal of Abnormal Child Psychology</w:t>
      </w:r>
      <w:r w:rsidRPr="00EF0B21">
        <w:rPr>
          <w:rFonts w:eastAsia="Times New Roman" w:cs="Times New Roman"/>
          <w:iCs/>
          <w:szCs w:val="24"/>
        </w:rPr>
        <w:t>,</w:t>
      </w:r>
      <w:r w:rsidRPr="00C7114C">
        <w:rPr>
          <w:rFonts w:eastAsia="Times New Roman" w:cs="Times New Roman"/>
          <w:i/>
          <w:szCs w:val="24"/>
        </w:rPr>
        <w:t xml:space="preserve"> 35</w:t>
      </w:r>
      <w:r w:rsidRPr="00C7114C">
        <w:rPr>
          <w:rFonts w:eastAsia="Times New Roman" w:cs="Times New Roman"/>
          <w:szCs w:val="24"/>
        </w:rPr>
        <w:t xml:space="preserve">(6), 983–998. </w:t>
      </w:r>
      <w:hyperlink r:id="rId23">
        <w:r w:rsidRPr="00C7114C">
          <w:rPr>
            <w:rFonts w:eastAsia="Times New Roman" w:cs="Times New Roman"/>
            <w:szCs w:val="24"/>
          </w:rPr>
          <w:t>http://doi.org/10.1007/s10802-007-9148-x</w:t>
        </w:r>
      </w:hyperlink>
    </w:p>
    <w:p w14:paraId="052596D1" w14:textId="143F3986" w:rsidR="00C21C91" w:rsidRPr="00C7114C" w:rsidRDefault="005E04D3" w:rsidP="000C7337">
      <w:pPr>
        <w:widowControl w:val="0"/>
        <w:suppressAutoHyphens/>
        <w:ind w:left="720" w:hanging="720"/>
        <w:rPr>
          <w:rFonts w:eastAsia="Times New Roman" w:cs="Times New Roman"/>
          <w:szCs w:val="24"/>
        </w:rPr>
      </w:pPr>
      <w:r w:rsidRPr="00C7114C">
        <w:rPr>
          <w:rFonts w:eastAsia="Times New Roman" w:cs="Times New Roman"/>
          <w:szCs w:val="24"/>
        </w:rPr>
        <w:t xml:space="preserve">Sanders, M. R., Kirby, J. N., </w:t>
      </w:r>
      <w:proofErr w:type="spellStart"/>
      <w:r w:rsidRPr="00C7114C">
        <w:rPr>
          <w:rFonts w:eastAsia="Times New Roman" w:cs="Times New Roman"/>
          <w:szCs w:val="24"/>
        </w:rPr>
        <w:t>Tellegen</w:t>
      </w:r>
      <w:proofErr w:type="spellEnd"/>
      <w:r w:rsidRPr="00C7114C">
        <w:rPr>
          <w:rFonts w:eastAsia="Times New Roman" w:cs="Times New Roman"/>
          <w:szCs w:val="24"/>
        </w:rPr>
        <w:t xml:space="preserve">, C. L., &amp; Day, J. J. (2014). The Triple P-Positive Parenting Program: A systematic review and meta-analysis of a multi-level system of parenting support. </w:t>
      </w:r>
      <w:r w:rsidRPr="00C7114C">
        <w:rPr>
          <w:rFonts w:eastAsia="Times New Roman" w:cs="Times New Roman"/>
          <w:i/>
          <w:szCs w:val="24"/>
        </w:rPr>
        <w:t>Clinical Psychology Review</w:t>
      </w:r>
      <w:r w:rsidRPr="00EF0B21">
        <w:rPr>
          <w:rFonts w:eastAsia="Times New Roman" w:cs="Times New Roman"/>
          <w:iCs/>
          <w:szCs w:val="24"/>
        </w:rPr>
        <w:t>,</w:t>
      </w:r>
      <w:r w:rsidRPr="00C7114C">
        <w:rPr>
          <w:rFonts w:eastAsia="Times New Roman" w:cs="Times New Roman"/>
          <w:i/>
          <w:szCs w:val="24"/>
        </w:rPr>
        <w:t xml:space="preserve"> 34(</w:t>
      </w:r>
      <w:r w:rsidRPr="00C7114C">
        <w:rPr>
          <w:rFonts w:eastAsia="Times New Roman" w:cs="Times New Roman"/>
          <w:szCs w:val="24"/>
        </w:rPr>
        <w:t>4), 337</w:t>
      </w:r>
      <w:r w:rsidR="00DC5A87">
        <w:rPr>
          <w:rFonts w:eastAsia="Times New Roman" w:cs="Times New Roman"/>
          <w:szCs w:val="24"/>
        </w:rPr>
        <w:t>–</w:t>
      </w:r>
      <w:r w:rsidRPr="00C7114C">
        <w:rPr>
          <w:rFonts w:eastAsia="Times New Roman" w:cs="Times New Roman"/>
          <w:szCs w:val="24"/>
        </w:rPr>
        <w:t>357. https://doi.org/10.1016/j.cpr.2014.04.003</w:t>
      </w:r>
    </w:p>
    <w:p w14:paraId="052596D3" w14:textId="6C8F82C5" w:rsidR="00C21C91" w:rsidRPr="00C7114C" w:rsidRDefault="005E04D3" w:rsidP="000C7337">
      <w:pPr>
        <w:widowControl w:val="0"/>
        <w:suppressAutoHyphens/>
        <w:ind w:left="720" w:hanging="720"/>
        <w:rPr>
          <w:rFonts w:eastAsia="Times New Roman" w:cs="Times New Roman"/>
          <w:szCs w:val="24"/>
          <w:highlight w:val="white"/>
        </w:rPr>
      </w:pPr>
      <w:r w:rsidRPr="00C7114C">
        <w:rPr>
          <w:rFonts w:eastAsia="Times New Roman" w:cs="Times New Roman"/>
          <w:szCs w:val="24"/>
          <w:highlight w:val="white"/>
        </w:rPr>
        <w:t>Thomas, R., Abell, B., Webb, H. J., Avdagic, E., &amp; Zimmer-</w:t>
      </w:r>
      <w:proofErr w:type="spellStart"/>
      <w:r w:rsidRPr="00C7114C">
        <w:rPr>
          <w:rFonts w:eastAsia="Times New Roman" w:cs="Times New Roman"/>
          <w:szCs w:val="24"/>
          <w:highlight w:val="white"/>
        </w:rPr>
        <w:t>Gembeck</w:t>
      </w:r>
      <w:proofErr w:type="spellEnd"/>
      <w:r w:rsidRPr="00C7114C">
        <w:rPr>
          <w:rFonts w:eastAsia="Times New Roman" w:cs="Times New Roman"/>
          <w:szCs w:val="24"/>
          <w:highlight w:val="white"/>
        </w:rPr>
        <w:t>, M. J. (2017). Parent</w:t>
      </w:r>
      <w:r w:rsidR="00DC5A87">
        <w:rPr>
          <w:rFonts w:eastAsia="Times New Roman" w:cs="Times New Roman"/>
          <w:szCs w:val="24"/>
          <w:highlight w:val="white"/>
        </w:rPr>
        <w:t>–</w:t>
      </w:r>
      <w:r w:rsidRPr="00C7114C">
        <w:rPr>
          <w:rFonts w:eastAsia="Times New Roman" w:cs="Times New Roman"/>
          <w:szCs w:val="24"/>
          <w:highlight w:val="white"/>
        </w:rPr>
        <w:t xml:space="preserve">child interaction therapy: A meta-analysis. </w:t>
      </w:r>
      <w:r w:rsidRPr="00C7114C">
        <w:rPr>
          <w:rFonts w:eastAsia="Times New Roman" w:cs="Times New Roman"/>
          <w:i/>
          <w:szCs w:val="24"/>
          <w:highlight w:val="white"/>
        </w:rPr>
        <w:t>Pediatrics</w:t>
      </w:r>
      <w:r w:rsidRPr="00C7114C">
        <w:rPr>
          <w:rFonts w:eastAsia="Times New Roman" w:cs="Times New Roman"/>
          <w:szCs w:val="24"/>
          <w:highlight w:val="white"/>
        </w:rPr>
        <w:t xml:space="preserve">, </w:t>
      </w:r>
      <w:r w:rsidRPr="00C7114C">
        <w:rPr>
          <w:rFonts w:eastAsia="Times New Roman" w:cs="Times New Roman"/>
          <w:i/>
          <w:szCs w:val="24"/>
          <w:highlight w:val="white"/>
        </w:rPr>
        <w:t>140</w:t>
      </w:r>
      <w:r w:rsidRPr="00C7114C">
        <w:rPr>
          <w:rFonts w:eastAsia="Times New Roman" w:cs="Times New Roman"/>
          <w:szCs w:val="24"/>
          <w:highlight w:val="white"/>
        </w:rPr>
        <w:t>(3)</w:t>
      </w:r>
      <w:r w:rsidR="00DC5A87">
        <w:rPr>
          <w:rFonts w:eastAsia="Times New Roman" w:cs="Times New Roman"/>
          <w:szCs w:val="24"/>
          <w:highlight w:val="white"/>
        </w:rPr>
        <w:t xml:space="preserve">, </w:t>
      </w:r>
      <w:r w:rsidR="00DC5A87">
        <w:rPr>
          <w:rFonts w:eastAsia="Times New Roman" w:cs="Times New Roman"/>
          <w:szCs w:val="24"/>
        </w:rPr>
        <w:t xml:space="preserve">Article </w:t>
      </w:r>
      <w:r w:rsidR="00DC5A87" w:rsidRPr="00CA2016">
        <w:rPr>
          <w:szCs w:val="24"/>
        </w:rPr>
        <w:t xml:space="preserve">e20170352. </w:t>
      </w:r>
      <w:r w:rsidRPr="00C7114C">
        <w:rPr>
          <w:rFonts w:eastAsia="Times New Roman" w:cs="Times New Roman"/>
          <w:szCs w:val="24"/>
          <w:highlight w:val="white"/>
        </w:rPr>
        <w:t xml:space="preserve">https://doi.org/10.1542/peds.2017-0352 </w:t>
      </w:r>
    </w:p>
    <w:p w14:paraId="052596D6" w14:textId="2C1F73E1" w:rsidR="00C21C91" w:rsidRPr="00C7114C" w:rsidRDefault="005E04D3" w:rsidP="000C7337">
      <w:pPr>
        <w:widowControl w:val="0"/>
        <w:suppressAutoHyphens/>
        <w:ind w:left="720" w:hanging="720"/>
        <w:rPr>
          <w:rFonts w:eastAsia="Times New Roman" w:cs="Times New Roman"/>
          <w:szCs w:val="24"/>
        </w:rPr>
      </w:pPr>
      <w:r w:rsidRPr="00C7114C">
        <w:rPr>
          <w:rFonts w:eastAsia="Times New Roman" w:cs="Times New Roman"/>
          <w:szCs w:val="24"/>
        </w:rPr>
        <w:t xml:space="preserve">Tracey, T. J. G., </w:t>
      </w:r>
      <w:proofErr w:type="spellStart"/>
      <w:r w:rsidRPr="00C7114C">
        <w:rPr>
          <w:rFonts w:eastAsia="Times New Roman" w:cs="Times New Roman"/>
          <w:szCs w:val="24"/>
        </w:rPr>
        <w:t>Wampold</w:t>
      </w:r>
      <w:proofErr w:type="spellEnd"/>
      <w:r w:rsidRPr="00C7114C">
        <w:rPr>
          <w:rFonts w:eastAsia="Times New Roman" w:cs="Times New Roman"/>
          <w:szCs w:val="24"/>
        </w:rPr>
        <w:t xml:space="preserve">, B. E., Lichtenberg, J. W., &amp; Goodyear, R. K. (2014). Expertise in psychotherapy: An elusive goal? </w:t>
      </w:r>
      <w:r w:rsidRPr="00C7114C">
        <w:rPr>
          <w:rFonts w:eastAsia="Times New Roman" w:cs="Times New Roman"/>
          <w:i/>
          <w:szCs w:val="24"/>
        </w:rPr>
        <w:t>American Psychologist</w:t>
      </w:r>
      <w:r w:rsidRPr="00C7114C">
        <w:rPr>
          <w:rFonts w:eastAsia="Times New Roman" w:cs="Times New Roman"/>
          <w:szCs w:val="24"/>
        </w:rPr>
        <w:t xml:space="preserve">, </w:t>
      </w:r>
      <w:r w:rsidRPr="00C7114C">
        <w:rPr>
          <w:rFonts w:eastAsia="Times New Roman" w:cs="Times New Roman"/>
          <w:i/>
          <w:szCs w:val="24"/>
        </w:rPr>
        <w:t>69</w:t>
      </w:r>
      <w:r w:rsidRPr="00C7114C">
        <w:rPr>
          <w:rFonts w:eastAsia="Times New Roman" w:cs="Times New Roman"/>
          <w:szCs w:val="24"/>
        </w:rPr>
        <w:t>(3), 218–</w:t>
      </w:r>
      <w:r w:rsidR="00DC5A87">
        <w:rPr>
          <w:rFonts w:eastAsia="Times New Roman" w:cs="Times New Roman"/>
          <w:szCs w:val="24"/>
        </w:rPr>
        <w:t>2</w:t>
      </w:r>
      <w:r w:rsidRPr="00C7114C">
        <w:rPr>
          <w:rFonts w:eastAsia="Times New Roman" w:cs="Times New Roman"/>
          <w:szCs w:val="24"/>
        </w:rPr>
        <w:t xml:space="preserve">29. </w:t>
      </w:r>
      <w:hyperlink r:id="rId24">
        <w:r w:rsidRPr="00C7114C">
          <w:rPr>
            <w:rFonts w:eastAsia="Times New Roman" w:cs="Times New Roman"/>
            <w:szCs w:val="24"/>
          </w:rPr>
          <w:t>https://doi.org/10.1037/a0035099</w:t>
        </w:r>
      </w:hyperlink>
    </w:p>
    <w:p w14:paraId="052596D9" w14:textId="5898BD5F" w:rsidR="00C21C91" w:rsidRPr="00C7114C" w:rsidRDefault="005E04D3" w:rsidP="000C7337">
      <w:pPr>
        <w:widowControl w:val="0"/>
        <w:suppressAutoHyphens/>
        <w:ind w:left="720" w:hanging="720"/>
        <w:rPr>
          <w:rFonts w:eastAsia="Times New Roman" w:cs="Times New Roman"/>
          <w:szCs w:val="24"/>
          <w:highlight w:val="white"/>
        </w:rPr>
      </w:pPr>
      <w:proofErr w:type="spellStart"/>
      <w:r w:rsidRPr="00C7114C">
        <w:rPr>
          <w:rFonts w:eastAsia="Times New Roman" w:cs="Times New Roman"/>
          <w:szCs w:val="24"/>
          <w:highlight w:val="white"/>
        </w:rPr>
        <w:t>Wampold</w:t>
      </w:r>
      <w:proofErr w:type="spellEnd"/>
      <w:r w:rsidRPr="00C7114C">
        <w:rPr>
          <w:rFonts w:eastAsia="Times New Roman" w:cs="Times New Roman"/>
          <w:szCs w:val="24"/>
          <w:highlight w:val="white"/>
        </w:rPr>
        <w:t xml:space="preserve">, B. E. (2015). How important are the common factors in psychotherapy? An update. </w:t>
      </w:r>
      <w:r w:rsidRPr="00C7114C">
        <w:rPr>
          <w:rFonts w:eastAsia="Times New Roman" w:cs="Times New Roman"/>
          <w:i/>
          <w:szCs w:val="24"/>
          <w:highlight w:val="white"/>
        </w:rPr>
        <w:t>World Psychiatry</w:t>
      </w:r>
      <w:r w:rsidRPr="00C7114C">
        <w:rPr>
          <w:rFonts w:eastAsia="Times New Roman" w:cs="Times New Roman"/>
          <w:szCs w:val="24"/>
          <w:highlight w:val="white"/>
        </w:rPr>
        <w:t xml:space="preserve">, </w:t>
      </w:r>
      <w:r w:rsidRPr="00C7114C">
        <w:rPr>
          <w:rFonts w:eastAsia="Times New Roman" w:cs="Times New Roman"/>
          <w:i/>
          <w:szCs w:val="24"/>
          <w:highlight w:val="white"/>
        </w:rPr>
        <w:t>14</w:t>
      </w:r>
      <w:r w:rsidRPr="00C7114C">
        <w:rPr>
          <w:rFonts w:eastAsia="Times New Roman" w:cs="Times New Roman"/>
          <w:szCs w:val="24"/>
          <w:highlight w:val="white"/>
        </w:rPr>
        <w:t>(3), 270</w:t>
      </w:r>
      <w:r w:rsidR="00DC5A87">
        <w:rPr>
          <w:rFonts w:eastAsia="Times New Roman" w:cs="Times New Roman"/>
          <w:szCs w:val="24"/>
          <w:highlight w:val="white"/>
        </w:rPr>
        <w:t>–</w:t>
      </w:r>
      <w:r w:rsidRPr="00C7114C">
        <w:rPr>
          <w:rFonts w:eastAsia="Times New Roman" w:cs="Times New Roman"/>
          <w:szCs w:val="24"/>
          <w:highlight w:val="white"/>
        </w:rPr>
        <w:t>277. https://doi.org/10.1002/wps.20238</w:t>
      </w:r>
    </w:p>
    <w:p w14:paraId="052596DB" w14:textId="76A5BE73" w:rsidR="00C21C91" w:rsidRPr="00C7114C" w:rsidRDefault="005E04D3" w:rsidP="000C7337">
      <w:pPr>
        <w:widowControl w:val="0"/>
        <w:suppressAutoHyphens/>
        <w:ind w:left="720" w:hanging="720"/>
        <w:rPr>
          <w:rFonts w:eastAsia="Times New Roman" w:cs="Times New Roman"/>
          <w:szCs w:val="24"/>
        </w:rPr>
      </w:pPr>
      <w:r w:rsidRPr="00C7114C">
        <w:rPr>
          <w:rFonts w:eastAsia="Times New Roman" w:cs="Times New Roman"/>
          <w:szCs w:val="24"/>
        </w:rPr>
        <w:t xml:space="preserve">Webster-Stratton, C. (1998). Preventing conduct problems in Head Start children: </w:t>
      </w:r>
      <w:r w:rsidR="00114B1E">
        <w:rPr>
          <w:rFonts w:eastAsia="Times New Roman" w:cs="Times New Roman"/>
          <w:szCs w:val="24"/>
        </w:rPr>
        <w:t>S</w:t>
      </w:r>
      <w:r w:rsidR="00114B1E" w:rsidRPr="00C7114C">
        <w:rPr>
          <w:rFonts w:eastAsia="Times New Roman" w:cs="Times New Roman"/>
          <w:szCs w:val="24"/>
        </w:rPr>
        <w:t xml:space="preserve">trengthening </w:t>
      </w:r>
      <w:r w:rsidRPr="00C7114C">
        <w:rPr>
          <w:rFonts w:eastAsia="Times New Roman" w:cs="Times New Roman"/>
          <w:szCs w:val="24"/>
        </w:rPr>
        <w:t xml:space="preserve">parenting competencies. </w:t>
      </w:r>
      <w:r w:rsidRPr="00C7114C">
        <w:rPr>
          <w:rFonts w:eastAsia="Times New Roman" w:cs="Times New Roman"/>
          <w:i/>
          <w:szCs w:val="24"/>
        </w:rPr>
        <w:t>Journal of Consulting and Clinical Psychology</w:t>
      </w:r>
      <w:r w:rsidRPr="00EF0B21">
        <w:rPr>
          <w:rFonts w:eastAsia="Times New Roman" w:cs="Times New Roman"/>
          <w:iCs/>
          <w:szCs w:val="24"/>
        </w:rPr>
        <w:t>,</w:t>
      </w:r>
      <w:r w:rsidRPr="00C7114C">
        <w:rPr>
          <w:rFonts w:eastAsia="Times New Roman" w:cs="Times New Roman"/>
          <w:i/>
          <w:szCs w:val="24"/>
        </w:rPr>
        <w:t xml:space="preserve"> 66</w:t>
      </w:r>
      <w:r w:rsidRPr="00C7114C">
        <w:rPr>
          <w:rFonts w:eastAsia="Times New Roman" w:cs="Times New Roman"/>
          <w:szCs w:val="24"/>
        </w:rPr>
        <w:t>(5), 715</w:t>
      </w:r>
      <w:r w:rsidR="00DC5A87">
        <w:rPr>
          <w:rFonts w:eastAsia="Times New Roman" w:cs="Times New Roman"/>
          <w:szCs w:val="24"/>
        </w:rPr>
        <w:t>–730</w:t>
      </w:r>
      <w:r w:rsidRPr="00C7114C">
        <w:rPr>
          <w:rFonts w:eastAsia="Times New Roman" w:cs="Times New Roman"/>
          <w:szCs w:val="24"/>
        </w:rPr>
        <w:t>. https://doi.org/10.1037//0022-006x.66.5.715</w:t>
      </w:r>
    </w:p>
    <w:p w14:paraId="052596DE" w14:textId="6C8845AA" w:rsidR="00C21C91" w:rsidRPr="00C7114C" w:rsidRDefault="005E04D3" w:rsidP="000C7337">
      <w:pPr>
        <w:widowControl w:val="0"/>
        <w:suppressAutoHyphens/>
        <w:ind w:left="720" w:hanging="720"/>
        <w:rPr>
          <w:rFonts w:eastAsia="Times New Roman" w:cs="Times New Roman"/>
          <w:i/>
          <w:szCs w:val="24"/>
        </w:rPr>
      </w:pPr>
      <w:r w:rsidRPr="00C7114C">
        <w:rPr>
          <w:rFonts w:eastAsia="Times New Roman" w:cs="Times New Roman"/>
          <w:szCs w:val="24"/>
        </w:rPr>
        <w:t>Webster-Stratton, C. (2012).</w:t>
      </w:r>
      <w:r w:rsidR="00114B1E" w:rsidRPr="00114B1E">
        <w:rPr>
          <w:rFonts w:eastAsia="Times New Roman" w:cs="Times New Roman"/>
          <w:i/>
          <w:szCs w:val="24"/>
        </w:rPr>
        <w:t xml:space="preserve"> </w:t>
      </w:r>
      <w:r w:rsidR="00114B1E" w:rsidRPr="00C7114C">
        <w:rPr>
          <w:rFonts w:eastAsia="Times New Roman" w:cs="Times New Roman"/>
          <w:i/>
          <w:szCs w:val="24"/>
        </w:rPr>
        <w:t>Collaborating with parents to reduce children’s behavior problems: A book for therapists using the Incredible Years</w:t>
      </w:r>
      <w:r w:rsidRPr="00C7114C">
        <w:rPr>
          <w:rFonts w:eastAsia="Times New Roman" w:cs="Times New Roman"/>
          <w:i/>
          <w:szCs w:val="24"/>
        </w:rPr>
        <w:t xml:space="preserve">. </w:t>
      </w:r>
      <w:r w:rsidRPr="00C7114C">
        <w:rPr>
          <w:rFonts w:eastAsia="Times New Roman" w:cs="Times New Roman"/>
          <w:szCs w:val="24"/>
        </w:rPr>
        <w:t>Incredible Years.</w:t>
      </w:r>
    </w:p>
    <w:p w14:paraId="052596E1" w14:textId="42E57887" w:rsidR="00C21C91" w:rsidRPr="00C7114C" w:rsidRDefault="005E04D3" w:rsidP="000C7337">
      <w:pPr>
        <w:widowControl w:val="0"/>
        <w:suppressAutoHyphens/>
        <w:ind w:left="720" w:hanging="720"/>
        <w:rPr>
          <w:rFonts w:eastAsia="Times New Roman" w:cs="Times New Roman"/>
          <w:szCs w:val="24"/>
        </w:rPr>
      </w:pPr>
      <w:r w:rsidRPr="00C7114C">
        <w:rPr>
          <w:rFonts w:eastAsia="Times New Roman" w:cs="Times New Roman"/>
          <w:szCs w:val="24"/>
        </w:rPr>
        <w:t xml:space="preserve">Wierson, M., &amp; Forehand, R. (1994). Parent behavioral training for child noncompliance: Rationale, concepts, and effectiveness. </w:t>
      </w:r>
      <w:r w:rsidRPr="00C7114C">
        <w:rPr>
          <w:rFonts w:eastAsia="Times New Roman" w:cs="Times New Roman"/>
          <w:i/>
          <w:szCs w:val="24"/>
        </w:rPr>
        <w:t>Current Directions in Psychological Science</w:t>
      </w:r>
      <w:r w:rsidRPr="00EF0B21">
        <w:rPr>
          <w:rFonts w:eastAsia="Times New Roman" w:cs="Times New Roman"/>
          <w:iCs/>
          <w:szCs w:val="24"/>
        </w:rPr>
        <w:t xml:space="preserve">, </w:t>
      </w:r>
      <w:r w:rsidRPr="00C7114C">
        <w:rPr>
          <w:rFonts w:eastAsia="Times New Roman" w:cs="Times New Roman"/>
          <w:i/>
          <w:szCs w:val="24"/>
        </w:rPr>
        <w:t>3</w:t>
      </w:r>
      <w:r w:rsidRPr="00C7114C">
        <w:rPr>
          <w:rFonts w:eastAsia="Times New Roman" w:cs="Times New Roman"/>
          <w:szCs w:val="24"/>
        </w:rPr>
        <w:t>(5), 146</w:t>
      </w:r>
      <w:r w:rsidR="00DC5A87">
        <w:rPr>
          <w:rFonts w:eastAsia="Times New Roman" w:cs="Times New Roman"/>
          <w:szCs w:val="24"/>
        </w:rPr>
        <w:t>–</w:t>
      </w:r>
      <w:r w:rsidRPr="00C7114C">
        <w:rPr>
          <w:rFonts w:eastAsia="Times New Roman" w:cs="Times New Roman"/>
          <w:szCs w:val="24"/>
        </w:rPr>
        <w:t xml:space="preserve">150. </w:t>
      </w:r>
      <w:hyperlink r:id="rId25">
        <w:r w:rsidRPr="00C7114C">
          <w:rPr>
            <w:rFonts w:eastAsia="Times New Roman" w:cs="Times New Roman"/>
            <w:szCs w:val="24"/>
          </w:rPr>
          <w:t>https://doi.org/10.1111/1467-8721.ep10770643</w:t>
        </w:r>
      </w:hyperlink>
    </w:p>
    <w:p w14:paraId="052596E4" w14:textId="578964CA" w:rsidR="00C21C91" w:rsidRPr="00C7114C" w:rsidRDefault="005E04D3" w:rsidP="000C7337">
      <w:pPr>
        <w:widowControl w:val="0"/>
        <w:suppressAutoHyphens/>
        <w:ind w:left="720" w:hanging="720"/>
        <w:rPr>
          <w:rFonts w:eastAsia="Times New Roman" w:cs="Times New Roman"/>
          <w:szCs w:val="24"/>
          <w:highlight w:val="white"/>
        </w:rPr>
      </w:pPr>
      <w:r w:rsidRPr="00C7114C">
        <w:rPr>
          <w:rFonts w:eastAsia="Times New Roman" w:cs="Times New Roman"/>
          <w:szCs w:val="24"/>
          <w:highlight w:val="white"/>
        </w:rPr>
        <w:t xml:space="preserve">Wojciechowski, T. W. (2021). The role of ADHD in predicting the development of violent behavior among juvenile offenders: Participation versus frequency. </w:t>
      </w:r>
      <w:r w:rsidRPr="00C7114C">
        <w:rPr>
          <w:rFonts w:eastAsia="Times New Roman" w:cs="Times New Roman"/>
          <w:i/>
          <w:szCs w:val="24"/>
          <w:highlight w:val="white"/>
        </w:rPr>
        <w:t>Journal of Interpersonal Violence</w:t>
      </w:r>
      <w:r w:rsidRPr="00C7114C">
        <w:rPr>
          <w:rFonts w:eastAsia="Times New Roman" w:cs="Times New Roman"/>
          <w:szCs w:val="24"/>
          <w:highlight w:val="white"/>
        </w:rPr>
        <w:t xml:space="preserve">, </w:t>
      </w:r>
      <w:r w:rsidRPr="00C7114C">
        <w:rPr>
          <w:rFonts w:eastAsia="Times New Roman" w:cs="Times New Roman"/>
          <w:i/>
          <w:szCs w:val="24"/>
          <w:highlight w:val="white"/>
        </w:rPr>
        <w:t>36</w:t>
      </w:r>
      <w:r w:rsidRPr="00C7114C">
        <w:rPr>
          <w:rFonts w:eastAsia="Times New Roman" w:cs="Times New Roman"/>
          <w:szCs w:val="24"/>
          <w:highlight w:val="white"/>
        </w:rPr>
        <w:t>(1</w:t>
      </w:r>
      <w:r w:rsidR="00DC5A87">
        <w:rPr>
          <w:rFonts w:eastAsia="Times New Roman" w:cs="Times New Roman"/>
          <w:szCs w:val="24"/>
          <w:highlight w:val="white"/>
        </w:rPr>
        <w:t>–</w:t>
      </w:r>
      <w:r w:rsidRPr="00C7114C">
        <w:rPr>
          <w:rFonts w:eastAsia="Times New Roman" w:cs="Times New Roman"/>
          <w:szCs w:val="24"/>
          <w:highlight w:val="white"/>
        </w:rPr>
        <w:t>2), NP625</w:t>
      </w:r>
      <w:r w:rsidR="00DC5A87">
        <w:rPr>
          <w:rFonts w:eastAsia="Times New Roman" w:cs="Times New Roman"/>
          <w:szCs w:val="24"/>
          <w:highlight w:val="white"/>
        </w:rPr>
        <w:t>–</w:t>
      </w:r>
      <w:r w:rsidRPr="00C7114C">
        <w:rPr>
          <w:rFonts w:eastAsia="Times New Roman" w:cs="Times New Roman"/>
          <w:szCs w:val="24"/>
          <w:highlight w:val="white"/>
        </w:rPr>
        <w:t>NP642. https://doi.org/10.1177/0886260517734225</w:t>
      </w:r>
    </w:p>
    <w:p w14:paraId="052596E6" w14:textId="4CEC7A6A" w:rsidR="00C21C91" w:rsidRPr="00C7114C" w:rsidRDefault="005E04D3" w:rsidP="000C7337">
      <w:pPr>
        <w:widowControl w:val="0"/>
        <w:suppressAutoHyphens/>
        <w:ind w:left="720" w:hanging="720"/>
        <w:rPr>
          <w:rFonts w:eastAsia="Times New Roman" w:cs="Times New Roman"/>
          <w:szCs w:val="24"/>
        </w:rPr>
      </w:pPr>
      <w:r w:rsidRPr="00C7114C">
        <w:rPr>
          <w:rFonts w:eastAsia="Times New Roman" w:cs="Times New Roman"/>
          <w:szCs w:val="24"/>
          <w:highlight w:val="white"/>
        </w:rPr>
        <w:t xml:space="preserve">Wyatt Kaminski, J., Valle, L. A., Filene, J. H., &amp; Boyle, C. L. (2008). A meta-analytic review of components associated with parent training program effectiveness. </w:t>
      </w:r>
      <w:r w:rsidRPr="00C7114C">
        <w:rPr>
          <w:rFonts w:eastAsia="Times New Roman" w:cs="Times New Roman"/>
          <w:i/>
          <w:szCs w:val="24"/>
          <w:highlight w:val="white"/>
        </w:rPr>
        <w:t>Journal of Abnormal Child Psychology</w:t>
      </w:r>
      <w:r w:rsidRPr="00C7114C">
        <w:rPr>
          <w:rFonts w:eastAsia="Times New Roman" w:cs="Times New Roman"/>
          <w:szCs w:val="24"/>
          <w:highlight w:val="white"/>
        </w:rPr>
        <w:t xml:space="preserve">, </w:t>
      </w:r>
      <w:r w:rsidRPr="00C7114C">
        <w:rPr>
          <w:rFonts w:eastAsia="Times New Roman" w:cs="Times New Roman"/>
          <w:i/>
          <w:szCs w:val="24"/>
          <w:highlight w:val="white"/>
        </w:rPr>
        <w:t>36</w:t>
      </w:r>
      <w:r w:rsidRPr="00C7114C">
        <w:rPr>
          <w:rFonts w:eastAsia="Times New Roman" w:cs="Times New Roman"/>
          <w:szCs w:val="24"/>
          <w:highlight w:val="white"/>
        </w:rPr>
        <w:t>(4), 567</w:t>
      </w:r>
      <w:r w:rsidR="00DC5A87">
        <w:rPr>
          <w:rFonts w:eastAsia="Times New Roman" w:cs="Times New Roman"/>
          <w:szCs w:val="24"/>
          <w:highlight w:val="white"/>
        </w:rPr>
        <w:t>–</w:t>
      </w:r>
      <w:r w:rsidRPr="00C7114C">
        <w:rPr>
          <w:rFonts w:eastAsia="Times New Roman" w:cs="Times New Roman"/>
          <w:szCs w:val="24"/>
          <w:highlight w:val="white"/>
        </w:rPr>
        <w:t>589. https://doi.org/10.1007/s10802-007-9201-9</w:t>
      </w:r>
    </w:p>
    <w:p w14:paraId="052596E8" w14:textId="77777777" w:rsidR="00C21C91" w:rsidRPr="00C7114C" w:rsidRDefault="005E04D3" w:rsidP="000C7337">
      <w:pPr>
        <w:widowControl w:val="0"/>
        <w:suppressAutoHyphens/>
        <w:ind w:left="720" w:hanging="720"/>
        <w:rPr>
          <w:rFonts w:eastAsia="Times New Roman" w:cs="Times New Roman"/>
          <w:szCs w:val="24"/>
        </w:rPr>
      </w:pPr>
      <w:r w:rsidRPr="00C7114C">
        <w:rPr>
          <w:rFonts w:eastAsia="Times New Roman" w:cs="Times New Roman"/>
          <w:szCs w:val="24"/>
          <w:highlight w:val="white"/>
        </w:rPr>
        <w:t xml:space="preserve">Zalewski, M., </w:t>
      </w:r>
      <w:proofErr w:type="spellStart"/>
      <w:r w:rsidRPr="00C7114C">
        <w:rPr>
          <w:rFonts w:eastAsia="Times New Roman" w:cs="Times New Roman"/>
          <w:szCs w:val="24"/>
          <w:highlight w:val="white"/>
        </w:rPr>
        <w:t>Maliken</w:t>
      </w:r>
      <w:proofErr w:type="spellEnd"/>
      <w:r w:rsidRPr="00C7114C">
        <w:rPr>
          <w:rFonts w:eastAsia="Times New Roman" w:cs="Times New Roman"/>
          <w:szCs w:val="24"/>
          <w:highlight w:val="white"/>
        </w:rPr>
        <w:t xml:space="preserve">, A. C., Lengua, L. J., Martin, C. G., </w:t>
      </w:r>
      <w:proofErr w:type="spellStart"/>
      <w:r w:rsidRPr="00C7114C">
        <w:rPr>
          <w:rFonts w:eastAsia="Times New Roman" w:cs="Times New Roman"/>
          <w:szCs w:val="24"/>
          <w:highlight w:val="white"/>
        </w:rPr>
        <w:t>Roos</w:t>
      </w:r>
      <w:proofErr w:type="spellEnd"/>
      <w:r w:rsidRPr="00C7114C">
        <w:rPr>
          <w:rFonts w:eastAsia="Times New Roman" w:cs="Times New Roman"/>
          <w:szCs w:val="24"/>
          <w:highlight w:val="white"/>
        </w:rPr>
        <w:t xml:space="preserve">, L. E., &amp; Everett, Y. (2023). Integrating dialectical behavior therapy with child and parent training interventions: A narrative and theoretical review. </w:t>
      </w:r>
      <w:r w:rsidRPr="00C7114C">
        <w:rPr>
          <w:rFonts w:eastAsia="Times New Roman" w:cs="Times New Roman"/>
          <w:i/>
          <w:szCs w:val="24"/>
        </w:rPr>
        <w:t>Clinical Psychology: Science and Practice</w:t>
      </w:r>
      <w:r w:rsidRPr="00EF0B21">
        <w:rPr>
          <w:rFonts w:eastAsia="Times New Roman" w:cs="Times New Roman"/>
          <w:iCs/>
          <w:szCs w:val="24"/>
        </w:rPr>
        <w:t>,</w:t>
      </w:r>
      <w:r w:rsidRPr="00C7114C">
        <w:rPr>
          <w:rFonts w:eastAsia="Times New Roman" w:cs="Times New Roman"/>
          <w:i/>
          <w:szCs w:val="24"/>
        </w:rPr>
        <w:t xml:space="preserve"> 30</w:t>
      </w:r>
      <w:r w:rsidRPr="00C7114C">
        <w:rPr>
          <w:rFonts w:eastAsia="Times New Roman" w:cs="Times New Roman"/>
          <w:szCs w:val="24"/>
          <w:highlight w:val="white"/>
        </w:rPr>
        <w:t xml:space="preserve">(4), 365–376. </w:t>
      </w:r>
      <w:hyperlink r:id="rId26">
        <w:r w:rsidRPr="00C7114C">
          <w:rPr>
            <w:rFonts w:eastAsia="Times New Roman" w:cs="Times New Roman"/>
            <w:szCs w:val="24"/>
          </w:rPr>
          <w:t>https://doi.org/10.1111/cpsp.12363</w:t>
        </w:r>
      </w:hyperlink>
    </w:p>
    <w:p w14:paraId="052596EB" w14:textId="272116F7" w:rsidR="00C21C91" w:rsidRPr="00C7114C" w:rsidRDefault="005E04D3" w:rsidP="000C7337">
      <w:pPr>
        <w:widowControl w:val="0"/>
        <w:suppressAutoHyphens/>
        <w:ind w:left="720" w:hanging="720"/>
        <w:rPr>
          <w:rFonts w:eastAsia="Times New Roman" w:cs="Times New Roman"/>
          <w:szCs w:val="24"/>
        </w:rPr>
      </w:pPr>
      <w:r w:rsidRPr="00C7114C">
        <w:rPr>
          <w:rFonts w:eastAsia="Times New Roman" w:cs="Times New Roman"/>
          <w:szCs w:val="24"/>
        </w:rPr>
        <w:t>Zimmer-</w:t>
      </w:r>
      <w:proofErr w:type="spellStart"/>
      <w:r w:rsidRPr="00C7114C">
        <w:rPr>
          <w:rFonts w:eastAsia="Times New Roman" w:cs="Times New Roman"/>
          <w:szCs w:val="24"/>
        </w:rPr>
        <w:t>Gembeck</w:t>
      </w:r>
      <w:proofErr w:type="spellEnd"/>
      <w:r w:rsidRPr="00C7114C">
        <w:rPr>
          <w:rFonts w:eastAsia="Times New Roman" w:cs="Times New Roman"/>
          <w:szCs w:val="24"/>
        </w:rPr>
        <w:t xml:space="preserve">, M. J., Rudolph, J., Kerin, J., &amp; </w:t>
      </w:r>
      <w:proofErr w:type="spellStart"/>
      <w:r w:rsidRPr="00C7114C">
        <w:rPr>
          <w:rFonts w:eastAsia="Times New Roman" w:cs="Times New Roman"/>
          <w:szCs w:val="24"/>
        </w:rPr>
        <w:t>Bohadana</w:t>
      </w:r>
      <w:proofErr w:type="spellEnd"/>
      <w:r w:rsidRPr="00C7114C">
        <w:rPr>
          <w:rFonts w:eastAsia="Times New Roman" w:cs="Times New Roman"/>
          <w:szCs w:val="24"/>
        </w:rPr>
        <w:t xml:space="preserve">-Brown, G. (2022). Parent emotional regulation: A meta-analytic review of its association with parenting and child adjustment. </w:t>
      </w:r>
      <w:r w:rsidRPr="00C7114C">
        <w:rPr>
          <w:rFonts w:eastAsia="Times New Roman" w:cs="Times New Roman"/>
          <w:i/>
          <w:szCs w:val="24"/>
        </w:rPr>
        <w:t>International Journal of Behavioral Development</w:t>
      </w:r>
      <w:r w:rsidRPr="00C7114C">
        <w:rPr>
          <w:rFonts w:eastAsia="Times New Roman" w:cs="Times New Roman"/>
          <w:szCs w:val="24"/>
        </w:rPr>
        <w:t xml:space="preserve">, </w:t>
      </w:r>
      <w:r w:rsidRPr="00C7114C">
        <w:rPr>
          <w:rFonts w:eastAsia="Times New Roman" w:cs="Times New Roman"/>
          <w:i/>
          <w:szCs w:val="24"/>
        </w:rPr>
        <w:t>46</w:t>
      </w:r>
      <w:r w:rsidRPr="00C7114C">
        <w:rPr>
          <w:rFonts w:eastAsia="Times New Roman" w:cs="Times New Roman"/>
          <w:szCs w:val="24"/>
        </w:rPr>
        <w:t>(1), 63</w:t>
      </w:r>
      <w:r w:rsidR="00DC5A87">
        <w:rPr>
          <w:rFonts w:eastAsia="Times New Roman" w:cs="Times New Roman"/>
          <w:szCs w:val="24"/>
        </w:rPr>
        <w:t>–</w:t>
      </w:r>
      <w:r w:rsidRPr="00C7114C">
        <w:rPr>
          <w:rFonts w:eastAsia="Times New Roman" w:cs="Times New Roman"/>
          <w:szCs w:val="24"/>
        </w:rPr>
        <w:t>82. https://doi.org/10.1177/016502542110510</w:t>
      </w:r>
    </w:p>
    <w:p w14:paraId="052596ED" w14:textId="77777777" w:rsidR="00C21C91" w:rsidRPr="00C7114C" w:rsidRDefault="005E04D3" w:rsidP="000C7337">
      <w:pPr>
        <w:widowControl w:val="0"/>
        <w:suppressAutoHyphens/>
        <w:ind w:left="720" w:hanging="720"/>
        <w:rPr>
          <w:rFonts w:eastAsia="Times New Roman" w:cs="Times New Roman"/>
          <w:szCs w:val="24"/>
        </w:rPr>
      </w:pPr>
      <w:r w:rsidRPr="00C7114C">
        <w:rPr>
          <w:rFonts w:eastAsia="Times New Roman" w:cs="Times New Roman"/>
          <w:szCs w:val="24"/>
          <w:highlight w:val="white"/>
        </w:rPr>
        <w:t xml:space="preserve">Zitzmann, J., Rombold-George, L., Rosenbach, C., &amp; Renneberg, B. (2024). Emotion regulation, parenting, and psychopathology: A systematic review. </w:t>
      </w:r>
      <w:r w:rsidRPr="00C7114C">
        <w:rPr>
          <w:rFonts w:eastAsia="Times New Roman" w:cs="Times New Roman"/>
          <w:i/>
          <w:szCs w:val="24"/>
        </w:rPr>
        <w:t>Clinical Child and Family Psychology Review</w:t>
      </w:r>
      <w:r w:rsidRPr="00EF0B21">
        <w:rPr>
          <w:rFonts w:eastAsia="Times New Roman" w:cs="Times New Roman"/>
          <w:iCs/>
          <w:szCs w:val="24"/>
        </w:rPr>
        <w:t>,</w:t>
      </w:r>
      <w:r w:rsidRPr="00DC5A87">
        <w:rPr>
          <w:rFonts w:eastAsia="Times New Roman" w:cs="Times New Roman"/>
          <w:iCs/>
          <w:szCs w:val="24"/>
          <w:highlight w:val="white"/>
        </w:rPr>
        <w:t xml:space="preserve"> </w:t>
      </w:r>
      <w:r w:rsidRPr="00C7114C">
        <w:rPr>
          <w:rFonts w:eastAsia="Times New Roman" w:cs="Times New Roman"/>
          <w:i/>
          <w:szCs w:val="24"/>
          <w:highlight w:val="white"/>
        </w:rPr>
        <w:t>27</w:t>
      </w:r>
      <w:r w:rsidRPr="00C7114C">
        <w:rPr>
          <w:rFonts w:eastAsia="Times New Roman" w:cs="Times New Roman"/>
          <w:szCs w:val="24"/>
          <w:highlight w:val="white"/>
        </w:rPr>
        <w:t xml:space="preserve">(1), 1–22. </w:t>
      </w:r>
      <w:hyperlink r:id="rId27">
        <w:r w:rsidRPr="00C7114C">
          <w:rPr>
            <w:rFonts w:eastAsia="Times New Roman" w:cs="Times New Roman"/>
            <w:szCs w:val="24"/>
          </w:rPr>
          <w:t>https://doi.org/10.1007/s10567-023-00452-5</w:t>
        </w:r>
      </w:hyperlink>
    </w:p>
    <w:sectPr w:rsidR="00C21C91" w:rsidRPr="00C7114C" w:rsidSect="00C7114C">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6A8CE8" w14:textId="77777777" w:rsidR="002C54A5" w:rsidRDefault="002C54A5">
      <w:pPr>
        <w:spacing w:line="240" w:lineRule="auto"/>
      </w:pPr>
      <w:r>
        <w:separator/>
      </w:r>
    </w:p>
  </w:endnote>
  <w:endnote w:type="continuationSeparator" w:id="0">
    <w:p w14:paraId="2A2FBE7A" w14:textId="77777777" w:rsidR="002C54A5" w:rsidRDefault="002C54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5E6B57C-9999-43E5-88E2-0345C8056D55}"/>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embedRegular r:id="rId2" w:fontKey="{A9AE3B45-28B6-41C6-A08E-241A33BB7BF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3823DF" w14:textId="77777777" w:rsidR="002C54A5" w:rsidRDefault="002C54A5">
      <w:pPr>
        <w:spacing w:line="240" w:lineRule="auto"/>
      </w:pPr>
      <w:r>
        <w:separator/>
      </w:r>
    </w:p>
  </w:footnote>
  <w:footnote w:type="continuationSeparator" w:id="0">
    <w:p w14:paraId="56054528" w14:textId="77777777" w:rsidR="002C54A5" w:rsidRDefault="002C54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596EF" w14:textId="761E62B6" w:rsidR="00C21C91" w:rsidRDefault="005E04D3">
    <w:pPr>
      <w:pBdr>
        <w:top w:val="nil"/>
        <w:left w:val="nil"/>
        <w:bottom w:val="nil"/>
        <w:right w:val="nil"/>
        <w:between w:val="nil"/>
      </w:pBdr>
      <w:tabs>
        <w:tab w:val="center" w:pos="4680"/>
        <w:tab w:val="right" w:pos="9360"/>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BA2E55">
      <w:rPr>
        <w:noProof/>
        <w:color w:val="000000"/>
      </w:rPr>
      <w:t>1</w:t>
    </w:r>
    <w:r>
      <w:rPr>
        <w:color w:val="000000"/>
      </w:rPr>
      <w:fldChar w:fldCharType="end"/>
    </w:r>
  </w:p>
  <w:p w14:paraId="052596F0" w14:textId="77777777" w:rsidR="00C21C91" w:rsidRDefault="00C21C91">
    <w:pPr>
      <w:pBdr>
        <w:top w:val="nil"/>
        <w:left w:val="nil"/>
        <w:bottom w:val="nil"/>
        <w:right w:val="nil"/>
        <w:between w:val="nil"/>
      </w:pBdr>
      <w:tabs>
        <w:tab w:val="center" w:pos="4680"/>
        <w:tab w:val="right" w:pos="9360"/>
      </w:tabs>
      <w:spacing w:line="240" w:lineRule="auto"/>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596F1" w14:textId="4AFE6DCB" w:rsidR="00C21C91" w:rsidRDefault="005E04D3">
    <w:pPr>
      <w:pBdr>
        <w:top w:val="nil"/>
        <w:left w:val="nil"/>
        <w:bottom w:val="nil"/>
        <w:right w:val="nil"/>
        <w:between w:val="nil"/>
      </w:pBdr>
      <w:tabs>
        <w:tab w:val="center" w:pos="4680"/>
        <w:tab w:val="right" w:pos="9360"/>
      </w:tabs>
      <w:spacing w:line="240" w:lineRule="auto"/>
      <w:jc w:val="right"/>
      <w:rPr>
        <w:rFonts w:eastAsia="Times New Roman" w:cs="Times New Roman"/>
        <w:color w:val="000000"/>
        <w:szCs w:val="24"/>
      </w:rPr>
    </w:pPr>
    <w:r>
      <w:rPr>
        <w:rFonts w:eastAsia="Times New Roman" w:cs="Times New Roman"/>
        <w:color w:val="000000"/>
        <w:szCs w:val="24"/>
      </w:rPr>
      <w:fldChar w:fldCharType="begin"/>
    </w:r>
    <w:r>
      <w:rPr>
        <w:rFonts w:eastAsia="Times New Roman" w:cs="Times New Roman"/>
        <w:color w:val="000000"/>
        <w:szCs w:val="24"/>
      </w:rPr>
      <w:instrText>PAGE</w:instrText>
    </w:r>
    <w:r>
      <w:rPr>
        <w:rFonts w:eastAsia="Times New Roman" w:cs="Times New Roman"/>
        <w:color w:val="000000"/>
        <w:szCs w:val="24"/>
      </w:rPr>
      <w:fldChar w:fldCharType="separate"/>
    </w:r>
    <w:r w:rsidR="00C7114C">
      <w:rPr>
        <w:rFonts w:eastAsia="Times New Roman" w:cs="Times New Roman"/>
        <w:noProof/>
        <w:color w:val="000000"/>
        <w:szCs w:val="24"/>
      </w:rPr>
      <w:t>1</w:t>
    </w:r>
    <w:r>
      <w:rPr>
        <w:rFonts w:eastAsia="Times New Roman" w:cs="Times New Roman"/>
        <w:color w:val="000000"/>
        <w:szCs w:val="24"/>
      </w:rPr>
      <w:fldChar w:fldCharType="end"/>
    </w:r>
  </w:p>
  <w:p w14:paraId="052596F2" w14:textId="77777777" w:rsidR="00C21C91" w:rsidRDefault="00C21C91">
    <w:pPr>
      <w:pBdr>
        <w:top w:val="nil"/>
        <w:left w:val="nil"/>
        <w:bottom w:val="nil"/>
        <w:right w:val="nil"/>
        <w:between w:val="nil"/>
      </w:pBdr>
      <w:tabs>
        <w:tab w:val="center" w:pos="4680"/>
        <w:tab w:val="right" w:pos="9360"/>
      </w:tabs>
      <w:spacing w:line="240" w:lineRule="auto"/>
      <w:ind w:right="360"/>
      <w:rPr>
        <w:rFonts w:eastAsia="Times New Roman" w:cs="Times New Roman"/>
        <w:color w:val="000000"/>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596F3" w14:textId="77777777" w:rsidR="00C21C91" w:rsidRDefault="005E04D3">
    <w:pPr>
      <w:pBdr>
        <w:top w:val="nil"/>
        <w:left w:val="nil"/>
        <w:bottom w:val="nil"/>
        <w:right w:val="nil"/>
        <w:between w:val="nil"/>
      </w:pBdr>
      <w:tabs>
        <w:tab w:val="center" w:pos="4680"/>
        <w:tab w:val="right" w:pos="9360"/>
      </w:tabs>
      <w:rPr>
        <w:color w:val="000000"/>
        <w:sz w:val="20"/>
        <w:szCs w:val="20"/>
      </w:rPr>
    </w:pPr>
    <w:r>
      <w:rPr>
        <w:color w:val="000000"/>
        <w:sz w:val="20"/>
        <w:szCs w:val="20"/>
      </w:rPr>
      <w:t>The Essentials of Deliberate Practice: Cognitive Behavioral Therapy</w:t>
    </w:r>
  </w:p>
  <w:p w14:paraId="052596F4" w14:textId="77777777" w:rsidR="00C21C91" w:rsidRDefault="00C21C91">
    <w:pPr>
      <w:pBdr>
        <w:top w:val="nil"/>
        <w:left w:val="nil"/>
        <w:bottom w:val="nil"/>
        <w:right w:val="nil"/>
        <w:between w:val="nil"/>
      </w:pBdr>
      <w:tabs>
        <w:tab w:val="center" w:pos="4680"/>
        <w:tab w:val="right" w:pos="9360"/>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5472B"/>
    <w:multiLevelType w:val="multilevel"/>
    <w:tmpl w:val="DC80A5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6B5B34"/>
    <w:multiLevelType w:val="multilevel"/>
    <w:tmpl w:val="678E24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9413A36"/>
    <w:multiLevelType w:val="multilevel"/>
    <w:tmpl w:val="D14E538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0DE3695A"/>
    <w:multiLevelType w:val="multilevel"/>
    <w:tmpl w:val="E0FEF2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E961CE2"/>
    <w:multiLevelType w:val="hybridMultilevel"/>
    <w:tmpl w:val="71125E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E11305"/>
    <w:multiLevelType w:val="hybridMultilevel"/>
    <w:tmpl w:val="87A899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39257E"/>
    <w:multiLevelType w:val="hybridMultilevel"/>
    <w:tmpl w:val="05864892"/>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29CA6D7B"/>
    <w:multiLevelType w:val="hybridMultilevel"/>
    <w:tmpl w:val="B65A0D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082445"/>
    <w:multiLevelType w:val="multilevel"/>
    <w:tmpl w:val="244008C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 w15:restartNumberingAfterBreak="0">
    <w:nsid w:val="2E6A4EC7"/>
    <w:multiLevelType w:val="hybridMultilevel"/>
    <w:tmpl w:val="C94CEB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BB678BB"/>
    <w:multiLevelType w:val="hybridMultilevel"/>
    <w:tmpl w:val="EB9A00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E6A6B0E"/>
    <w:multiLevelType w:val="multilevel"/>
    <w:tmpl w:val="B12A3BD8"/>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2" w15:restartNumberingAfterBreak="0">
    <w:nsid w:val="529144ED"/>
    <w:multiLevelType w:val="multilevel"/>
    <w:tmpl w:val="1A86E560"/>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 w15:restartNumberingAfterBreak="0">
    <w:nsid w:val="564E39D8"/>
    <w:multiLevelType w:val="hybridMultilevel"/>
    <w:tmpl w:val="482414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0FA28A6"/>
    <w:multiLevelType w:val="hybridMultilevel"/>
    <w:tmpl w:val="718EB7C6"/>
    <w:lvl w:ilvl="0" w:tplc="04090001">
      <w:start w:val="1"/>
      <w:numFmt w:val="bullet"/>
      <w:lvlText w:val=""/>
      <w:lvlJc w:val="left"/>
      <w:pPr>
        <w:ind w:left="900" w:hanging="360"/>
      </w:pPr>
      <w:rPr>
        <w:rFonts w:ascii="Symbol" w:hAnsi="Symbol"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15" w15:restartNumberingAfterBreak="0">
    <w:nsid w:val="71563740"/>
    <w:multiLevelType w:val="hybridMultilevel"/>
    <w:tmpl w:val="DDDE39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013620">
    <w:abstractNumId w:val="3"/>
  </w:num>
  <w:num w:numId="2" w16cid:durableId="2117022502">
    <w:abstractNumId w:val="2"/>
  </w:num>
  <w:num w:numId="3" w16cid:durableId="1566796007">
    <w:abstractNumId w:val="8"/>
  </w:num>
  <w:num w:numId="4" w16cid:durableId="1797871514">
    <w:abstractNumId w:val="0"/>
  </w:num>
  <w:num w:numId="5" w16cid:durableId="1902129521">
    <w:abstractNumId w:val="1"/>
  </w:num>
  <w:num w:numId="6" w16cid:durableId="1408841546">
    <w:abstractNumId w:val="11"/>
  </w:num>
  <w:num w:numId="7" w16cid:durableId="2027949263">
    <w:abstractNumId w:val="12"/>
  </w:num>
  <w:num w:numId="8" w16cid:durableId="1279949619">
    <w:abstractNumId w:val="4"/>
  </w:num>
  <w:num w:numId="9" w16cid:durableId="1076171181">
    <w:abstractNumId w:val="5"/>
  </w:num>
  <w:num w:numId="10" w16cid:durableId="187187535">
    <w:abstractNumId w:val="7"/>
  </w:num>
  <w:num w:numId="11" w16cid:durableId="1752652372">
    <w:abstractNumId w:val="13"/>
  </w:num>
  <w:num w:numId="12" w16cid:durableId="931545623">
    <w:abstractNumId w:val="10"/>
  </w:num>
  <w:num w:numId="13" w16cid:durableId="1023019764">
    <w:abstractNumId w:val="15"/>
  </w:num>
  <w:num w:numId="14" w16cid:durableId="230772144">
    <w:abstractNumId w:val="6"/>
  </w:num>
  <w:num w:numId="15" w16cid:durableId="657609300">
    <w:abstractNumId w:val="14"/>
  </w:num>
  <w:num w:numId="16" w16cid:durableId="6950789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trackedChange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C91"/>
    <w:rsid w:val="00006377"/>
    <w:rsid w:val="000B2CDA"/>
    <w:rsid w:val="000C7337"/>
    <w:rsid w:val="00114B1E"/>
    <w:rsid w:val="00133D47"/>
    <w:rsid w:val="002C54A5"/>
    <w:rsid w:val="00316934"/>
    <w:rsid w:val="00317778"/>
    <w:rsid w:val="00332CDB"/>
    <w:rsid w:val="003A2582"/>
    <w:rsid w:val="003C0140"/>
    <w:rsid w:val="003D539E"/>
    <w:rsid w:val="00402F63"/>
    <w:rsid w:val="00413665"/>
    <w:rsid w:val="004A163A"/>
    <w:rsid w:val="004D6540"/>
    <w:rsid w:val="00553C8F"/>
    <w:rsid w:val="005A2614"/>
    <w:rsid w:val="005E04D3"/>
    <w:rsid w:val="0063595D"/>
    <w:rsid w:val="006A0CB9"/>
    <w:rsid w:val="00721D18"/>
    <w:rsid w:val="00766B40"/>
    <w:rsid w:val="00787ABE"/>
    <w:rsid w:val="008107C0"/>
    <w:rsid w:val="00826D12"/>
    <w:rsid w:val="00840C40"/>
    <w:rsid w:val="00842BB6"/>
    <w:rsid w:val="00852498"/>
    <w:rsid w:val="008B5B7B"/>
    <w:rsid w:val="009028A7"/>
    <w:rsid w:val="00960CDB"/>
    <w:rsid w:val="009C295B"/>
    <w:rsid w:val="009C2E08"/>
    <w:rsid w:val="00A10F52"/>
    <w:rsid w:val="00A163E1"/>
    <w:rsid w:val="00AB442E"/>
    <w:rsid w:val="00B543A6"/>
    <w:rsid w:val="00B85988"/>
    <w:rsid w:val="00B94123"/>
    <w:rsid w:val="00BA2E55"/>
    <w:rsid w:val="00BB6FC5"/>
    <w:rsid w:val="00BF218F"/>
    <w:rsid w:val="00C21C91"/>
    <w:rsid w:val="00C7114C"/>
    <w:rsid w:val="00DC5A87"/>
    <w:rsid w:val="00DF70B5"/>
    <w:rsid w:val="00E156A3"/>
    <w:rsid w:val="00E64441"/>
    <w:rsid w:val="00E75D73"/>
    <w:rsid w:val="00E87AED"/>
    <w:rsid w:val="00EF0B21"/>
    <w:rsid w:val="00F02521"/>
    <w:rsid w:val="00F07E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59576"/>
  <w15:docId w15:val="{7397AC37-48EC-4E3B-834A-F0F2F9312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B1E"/>
    <w:pPr>
      <w:spacing w:line="480" w:lineRule="auto"/>
    </w:pPr>
    <w:rPr>
      <w:rFonts w:ascii="Times New Roman" w:hAnsi="Times New Roman"/>
      <w:sz w:val="24"/>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Pr>
  </w:style>
  <w:style w:type="paragraph" w:styleId="Revision">
    <w:name w:val="Revision"/>
    <w:hidden/>
    <w:uiPriority w:val="99"/>
    <w:semiHidden/>
    <w:rsid w:val="005C5F00"/>
    <w:pPr>
      <w:spacing w:line="240" w:lineRule="auto"/>
    </w:pPr>
  </w:style>
  <w:style w:type="character" w:styleId="CommentReference">
    <w:name w:val="annotation reference"/>
    <w:basedOn w:val="DefaultParagraphFont"/>
    <w:uiPriority w:val="99"/>
    <w:semiHidden/>
    <w:unhideWhenUsed/>
    <w:rsid w:val="008167EA"/>
    <w:rPr>
      <w:sz w:val="16"/>
      <w:szCs w:val="16"/>
    </w:rPr>
  </w:style>
  <w:style w:type="paragraph" w:styleId="CommentText">
    <w:name w:val="annotation text"/>
    <w:basedOn w:val="Normal"/>
    <w:link w:val="CommentTextChar"/>
    <w:uiPriority w:val="99"/>
    <w:unhideWhenUsed/>
    <w:rsid w:val="008167EA"/>
    <w:pPr>
      <w:spacing w:line="240" w:lineRule="auto"/>
    </w:pPr>
    <w:rPr>
      <w:sz w:val="20"/>
      <w:szCs w:val="20"/>
    </w:rPr>
  </w:style>
  <w:style w:type="character" w:customStyle="1" w:styleId="CommentTextChar">
    <w:name w:val="Comment Text Char"/>
    <w:basedOn w:val="DefaultParagraphFont"/>
    <w:link w:val="CommentText"/>
    <w:uiPriority w:val="99"/>
    <w:rsid w:val="008167EA"/>
    <w:rPr>
      <w:sz w:val="20"/>
      <w:szCs w:val="20"/>
    </w:rPr>
  </w:style>
  <w:style w:type="paragraph" w:styleId="CommentSubject">
    <w:name w:val="annotation subject"/>
    <w:basedOn w:val="CommentText"/>
    <w:next w:val="CommentText"/>
    <w:link w:val="CommentSubjectChar"/>
    <w:uiPriority w:val="99"/>
    <w:semiHidden/>
    <w:unhideWhenUsed/>
    <w:rsid w:val="008167EA"/>
    <w:rPr>
      <w:b/>
      <w:bCs/>
    </w:rPr>
  </w:style>
  <w:style w:type="character" w:customStyle="1" w:styleId="CommentSubjectChar">
    <w:name w:val="Comment Subject Char"/>
    <w:basedOn w:val="CommentTextChar"/>
    <w:link w:val="CommentSubject"/>
    <w:uiPriority w:val="99"/>
    <w:semiHidden/>
    <w:rsid w:val="008167EA"/>
    <w:rPr>
      <w:b/>
      <w:bCs/>
      <w:sz w:val="20"/>
      <w:szCs w:val="20"/>
    </w:r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paragraph" w:styleId="ListParagraph">
    <w:name w:val="List Paragraph"/>
    <w:basedOn w:val="Normal"/>
    <w:uiPriority w:val="34"/>
    <w:qFormat/>
    <w:rsid w:val="00B85988"/>
    <w:pPr>
      <w:ind w:left="720"/>
      <w:contextualSpacing/>
    </w:pPr>
  </w:style>
  <w:style w:type="character" w:styleId="Hyperlink">
    <w:name w:val="Hyperlink"/>
    <w:basedOn w:val="DefaultParagraphFont"/>
    <w:uiPriority w:val="99"/>
    <w:unhideWhenUsed/>
    <w:rsid w:val="00F02521"/>
    <w:rPr>
      <w:color w:val="0000FF" w:themeColor="hyperlink"/>
      <w:u w:val="single"/>
    </w:rPr>
  </w:style>
  <w:style w:type="character" w:styleId="UnresolvedMention">
    <w:name w:val="Unresolved Mention"/>
    <w:basedOn w:val="DefaultParagraphFont"/>
    <w:uiPriority w:val="99"/>
    <w:semiHidden/>
    <w:unhideWhenUsed/>
    <w:rsid w:val="00F02521"/>
    <w:rPr>
      <w:color w:val="605E5C"/>
      <w:shd w:val="clear" w:color="auto" w:fill="E1DFDD"/>
    </w:rPr>
  </w:style>
  <w:style w:type="paragraph" w:styleId="Header">
    <w:name w:val="header"/>
    <w:basedOn w:val="Normal"/>
    <w:link w:val="HeaderChar"/>
    <w:uiPriority w:val="99"/>
    <w:unhideWhenUsed/>
    <w:rsid w:val="00114B1E"/>
    <w:pPr>
      <w:tabs>
        <w:tab w:val="center" w:pos="4680"/>
        <w:tab w:val="right" w:pos="9360"/>
      </w:tabs>
      <w:spacing w:line="240" w:lineRule="auto"/>
    </w:pPr>
    <w:rPr>
      <w:rFonts w:ascii="Calibri" w:eastAsia="Times New Roman" w:hAnsi="Calibri" w:cs="Calibri"/>
      <w:sz w:val="22"/>
      <w:szCs w:val="24"/>
    </w:rPr>
  </w:style>
  <w:style w:type="character" w:customStyle="1" w:styleId="HeaderChar">
    <w:name w:val="Header Char"/>
    <w:basedOn w:val="DefaultParagraphFont"/>
    <w:link w:val="Header"/>
    <w:uiPriority w:val="99"/>
    <w:rsid w:val="00114B1E"/>
    <w:rPr>
      <w:rFonts w:ascii="Calibri" w:eastAsia="Times New Roman" w:hAnsi="Calibri" w:cs="Calibri"/>
      <w:szCs w:val="24"/>
    </w:rPr>
  </w:style>
  <w:style w:type="paragraph" w:customStyle="1" w:styleId="Reference">
    <w:name w:val="Reference"/>
    <w:basedOn w:val="Normal"/>
    <w:rsid w:val="00114B1E"/>
    <w:pPr>
      <w:spacing w:before="120" w:line="240" w:lineRule="auto"/>
    </w:pPr>
    <w:rPr>
      <w:rFonts w:eastAsia="Times New Roman" w:cs="Times New Roman"/>
      <w:szCs w:val="20"/>
    </w:rPr>
  </w:style>
  <w:style w:type="character" w:customStyle="1" w:styleId="identifier">
    <w:name w:val="identifier"/>
    <w:rsid w:val="00A10F52"/>
    <w:rPr>
      <w:lang w:val="en-US"/>
    </w:rPr>
  </w:style>
  <w:style w:type="paragraph" w:customStyle="1" w:styleId="HeaderFooter">
    <w:name w:val="Header &amp; Footer"/>
    <w:rsid w:val="00A10F52"/>
    <w:pPr>
      <w:pBdr>
        <w:top w:val="nil"/>
        <w:left w:val="nil"/>
        <w:bottom w:val="nil"/>
        <w:right w:val="nil"/>
        <w:between w:val="nil"/>
        <w:bar w:val="nil"/>
      </w:pBdr>
      <w:tabs>
        <w:tab w:val="right" w:pos="9020"/>
      </w:tabs>
      <w:spacing w:line="240" w:lineRule="auto"/>
    </w:pPr>
    <w:rPr>
      <w:rFonts w:ascii="Helvetica Neue" w:eastAsia="Helvetica Neue" w:hAnsi="Helvetica Neue" w:cs="Helvetica Neue"/>
      <w:color w:val="000000"/>
      <w:sz w:val="24"/>
      <w:szCs w:val="24"/>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https://doi.org/10.1080/15374416.2017.1310044" TargetMode="External"/><Relationship Id="rId26" Type="http://schemas.openxmlformats.org/officeDocument/2006/relationships/hyperlink" Target="https://psycnet.apa.org/doi/10.1111/cpsp.12363" TargetMode="External"/><Relationship Id="rId3" Type="http://schemas.openxmlformats.org/officeDocument/2006/relationships/customXml" Target="../customXml/item3.xml"/><Relationship Id="rId21" Type="http://schemas.openxmlformats.org/officeDocument/2006/relationships/hyperlink" Target="https://doi.org/10.1111/cdep.12238" TargetMode="Externa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s://doi.org/10.1016/j.cpr.2017.04.001" TargetMode="External"/><Relationship Id="rId25" Type="http://schemas.openxmlformats.org/officeDocument/2006/relationships/hyperlink" Target="https://doi.org/10.1111/1467-8721.ep10770643" TargetMode="External"/><Relationship Id="rId2" Type="http://schemas.openxmlformats.org/officeDocument/2006/relationships/customXml" Target="../customXml/item2.xml"/><Relationship Id="rId16" Type="http://schemas.openxmlformats.org/officeDocument/2006/relationships/hyperlink" Target="https://psycnet.apa.org/doi/10.1037/dev0000864" TargetMode="External"/><Relationship Id="rId20" Type="http://schemas.openxmlformats.org/officeDocument/2006/relationships/hyperlink" Target="https://doi.org/10.1007/978-0-387-88639-8"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doi.org/10.1037/a0035099" TargetMode="External"/><Relationship Id="rId5" Type="http://schemas.openxmlformats.org/officeDocument/2006/relationships/customXml" Target="../customXml/item5.xml"/><Relationship Id="rId15" Type="http://schemas.openxmlformats.org/officeDocument/2006/relationships/hyperlink" Target="https://doi.org/10.1016/j.cpr.2014.10.001" TargetMode="External"/><Relationship Id="rId23" Type="http://schemas.openxmlformats.org/officeDocument/2006/relationships/hyperlink" Target="http://dx.doi.org/10.1007/s10802-007-9148-x"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doi.org/10.1037/a0022238"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 Id="rId22" Type="http://schemas.openxmlformats.org/officeDocument/2006/relationships/hyperlink" Target="https://doi.org/10.1016/j.neubiorev.2020.11.025" TargetMode="External"/><Relationship Id="rId27" Type="http://schemas.openxmlformats.org/officeDocument/2006/relationships/hyperlink" Target="https://psycnet.apa.org/doi/10.1007/s10567-023-00452-5"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a3d5645-597c-4ecb-83e2-8d2e0fb1f617" xsi:nil="true"/>
    <lcf76f155ced4ddcb4097134ff3c332f xmlns="f210e560-fdb6-43d9-b905-5fa2e7ba3076">
      <Terms xmlns="http://schemas.microsoft.com/office/infopath/2007/PartnerControls"/>
    </lcf76f155ced4ddcb4097134ff3c332f>
    <_dlc_DocId xmlns="ea3d5645-597c-4ecb-83e2-8d2e0fb1f617">HD6QXSUXWXAN-1651146132-1756293</_dlc_DocId>
    <_dlc_DocIdUrl xmlns="ea3d5645-597c-4ecb-83e2-8d2e0fb1f617">
      <Url>https://apa750.sharepoint.com/sites/BooksSharedFiles/_layouts/15/DocIdRedir.aspx?ID=HD6QXSUXWXAN-1651146132-1756293</Url>
      <Description>HD6QXSUXWXAN-1651146132-1756293</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1CB2F5CE228ED46B860B02FDDA6DBFB" ma:contentTypeVersion="19" ma:contentTypeDescription="Create a new document." ma:contentTypeScope="" ma:versionID="57339e9ea6733249fee179e286326e6c">
  <xsd:schema xmlns:xsd="http://www.w3.org/2001/XMLSchema" xmlns:xs="http://www.w3.org/2001/XMLSchema" xmlns:p="http://schemas.microsoft.com/office/2006/metadata/properties" xmlns:ns2="ea3d5645-597c-4ecb-83e2-8d2e0fb1f617" xmlns:ns3="f210e560-fdb6-43d9-b905-5fa2e7ba3076" targetNamespace="http://schemas.microsoft.com/office/2006/metadata/properties" ma:root="true" ma:fieldsID="709ec6745ec6168fb80e290ea2c2c0da" ns2:_="" ns3:_="">
    <xsd:import namespace="ea3d5645-597c-4ecb-83e2-8d2e0fb1f617"/>
    <xsd:import namespace="f210e560-fdb6-43d9-b905-5fa2e7ba307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Location" minOccurs="0"/>
                <xsd:element ref="ns3:lcf76f155ced4ddcb4097134ff3c332f" minOccurs="0"/>
                <xsd:element ref="ns2:TaxCatchAll"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d5645-597c-4ecb-83e2-8d2e0fb1f61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29c64cb5-7030-4452-a17e-8414c840bb8a}" ma:internalName="TaxCatchAll" ma:showField="CatchAllData" ma:web="ea3d5645-597c-4ecb-83e2-8d2e0fb1f6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210e560-fdb6-43d9-b905-5fa2e7ba307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c7c392e-0ab6-4a0e-b54b-0e3ca8472436"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ZbPWVe8ZXIu79s/yn7m2QedOuQ==">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</go:docsCustomData>
</go:gDocsCustomXmlDataStorage>
</file>

<file path=customXml/itemProps1.xml><?xml version="1.0" encoding="utf-8"?>
<ds:datastoreItem xmlns:ds="http://schemas.openxmlformats.org/officeDocument/2006/customXml" ds:itemID="{BE1D1539-1C1C-423D-8AF2-143A3A6B8528}">
  <ds:schemaRefs>
    <ds:schemaRef ds:uri="http://schemas.microsoft.com/sharepoint/v3/contenttype/forms"/>
  </ds:schemaRefs>
</ds:datastoreItem>
</file>

<file path=customXml/itemProps2.xml><?xml version="1.0" encoding="utf-8"?>
<ds:datastoreItem xmlns:ds="http://schemas.openxmlformats.org/officeDocument/2006/customXml" ds:itemID="{1C2036C3-230F-4D3A-922A-A6483ADB0CFB}">
  <ds:schemaRefs>
    <ds:schemaRef ds:uri="http://schemas.microsoft.com/office/2006/metadata/properties"/>
    <ds:schemaRef ds:uri="http://schemas.microsoft.com/office/infopath/2007/PartnerControls"/>
    <ds:schemaRef ds:uri="ea3d5645-597c-4ecb-83e2-8d2e0fb1f617"/>
    <ds:schemaRef ds:uri="f210e560-fdb6-43d9-b905-5fa2e7ba3076"/>
  </ds:schemaRefs>
</ds:datastoreItem>
</file>

<file path=customXml/itemProps3.xml><?xml version="1.0" encoding="utf-8"?>
<ds:datastoreItem xmlns:ds="http://schemas.openxmlformats.org/officeDocument/2006/customXml" ds:itemID="{D83FBD45-F445-4098-9865-A2F6823AFBD6}"/>
</file>

<file path=customXml/itemProps4.xml><?xml version="1.0" encoding="utf-8"?>
<ds:datastoreItem xmlns:ds="http://schemas.openxmlformats.org/officeDocument/2006/customXml" ds:itemID="{34662A7C-2F66-422A-AEB5-650DECB7EFC0}">
  <ds:schemaRefs>
    <ds:schemaRef ds:uri="http://schemas.microsoft.com/sharepoint/events"/>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20</Pages>
  <Words>3783</Words>
  <Characters>24217</Characters>
  <Application>Microsoft Office Word</Application>
  <DocSecurity>0</DocSecurity>
  <Lines>474</Lines>
  <Paragraphs>261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Becker, David</dc:creator>
  <cp:lastModifiedBy>Becker, David</cp:lastModifiedBy>
  <cp:revision>2</cp:revision>
  <dcterms:created xsi:type="dcterms:W3CDTF">2025-10-27T21:13:00Z</dcterms:created>
  <dcterms:modified xsi:type="dcterms:W3CDTF">2025-10-27T21:13:00Z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0x01010021CB2F5CE228ED46B860B02FDDA6DBFB</vt:lpwstr>
  </property>
  <property fmtid="{D5CDD505-2E9C-101B-9397-08002B2CF9AE}" pid="3" name="_dlc_DocIdItemGuid">
    <vt:lpwstr>3de41d57-2c8c-4af7-89d9-3d9a67ca420f</vt:lpwstr>
  </property>
  <property fmtid="{D5CDD505-2E9C-101B-9397-08002B2CF9AE}" pid="4" name="MediaServiceImageTags">
    <vt:lpwstr/>
  </property>
</Properties>
</file>