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2" w14:textId="4170EBB3" w:rsidR="00F83ACB" w:rsidRPr="0080547E" w:rsidRDefault="0080547E" w:rsidP="0080547E">
      <w:pPr>
        <w:widowControl w:val="0"/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Chapter 14: Emerging Challenges and Opportunities: Shifting</w:t>
      </w:r>
      <w:bookmarkStart w:id="1" w:name="_heading=h.bjq7oldxp64w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Perspective to Promote Change</w:t>
      </w:r>
    </w:p>
    <w:p w14:paraId="00000003" w14:textId="049589FE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Chapter 14 discusses the successes of Zero Hour, an organization of teens </w:t>
      </w:r>
      <w:r>
        <w:rPr>
          <w:rFonts w:ascii="Times New Roman" w:eastAsia="Times New Roman" w:hAnsi="Times New Roman" w:cs="Times New Roman"/>
          <w:sz w:val="24"/>
          <w:szCs w:val="24"/>
        </w:rPr>
        <w:t>who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want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to raise awareness about… (p. 481)</w:t>
      </w:r>
    </w:p>
    <w:p w14:paraId="00000004" w14:textId="3D227386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sexual assault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6DB6B9B6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police brutality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15FF79C0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GoBack"/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climate change.</w:t>
      </w:r>
    </w:p>
    <w:bookmarkEnd w:id="2"/>
    <w:p w14:paraId="00000007" w14:textId="04EE6D55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the value of diversity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6861FEF0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0547E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the following are ways citizens can easily get involved in 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social change EXCEPT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(p. 482)</w:t>
      </w:r>
    </w:p>
    <w:p w14:paraId="00000009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Focus primarily on state-level policy changes</w:t>
      </w:r>
    </w:p>
    <w:p w14:paraId="0000000A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Help redefine problems</w:t>
      </w:r>
    </w:p>
    <w:p w14:paraId="0000000B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Push for evidence of effective interventions</w:t>
      </w:r>
    </w:p>
    <w:p w14:paraId="0000000C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Demand a voice in problem-solving decisions</w:t>
      </w:r>
    </w:p>
    <w:p w14:paraId="0000000D" w14:textId="321F98E0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“Seizing the day” refers to which idea 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for community psychol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ogists? (p. 483)</w:t>
      </w:r>
    </w:p>
    <w:p w14:paraId="0000000E" w14:textId="745EAC36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hinking of long-term processes of change in communities</w:t>
      </w:r>
    </w:p>
    <w:p w14:paraId="0000000F" w14:textId="284EF67F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peaking out about the issues and conflicts of the present</w:t>
      </w:r>
    </w:p>
    <w:p w14:paraId="00000010" w14:textId="2A3AC8FB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esearch that provides information on today’s issues</w:t>
      </w:r>
    </w:p>
    <w:p w14:paraId="00000011" w14:textId="27591643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oth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c</w:t>
      </w:r>
    </w:p>
    <w:p w14:paraId="00000012" w14:textId="0114429F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“Taking the long view” refers to which idea 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fo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r community psychologists? (p. 484)</w:t>
      </w:r>
    </w:p>
    <w:p w14:paraId="00000013" w14:textId="6DE1A006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aking a sustained commitment to a community for research and action</w:t>
      </w:r>
    </w:p>
    <w:p w14:paraId="00000014" w14:textId="343B9A4B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ntegrating research and action that will offer knowledge for the future</w:t>
      </w:r>
    </w:p>
    <w:p w14:paraId="00000015" w14:textId="061BD7BF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rticulating core values that sustain people during difficult times</w:t>
      </w:r>
    </w:p>
    <w:p w14:paraId="00000016" w14:textId="2694B63A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ll of</w:t>
      </w:r>
      <w:proofErr w:type="gramEnd"/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the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above</w:t>
      </w:r>
    </w:p>
    <w:p w14:paraId="00000017" w14:textId="1C97A7FC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second wave of feminism is characterized 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485)</w:t>
      </w:r>
    </w:p>
    <w:p w14:paraId="00000018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introduction of many legal initiatives</w:t>
      </w:r>
    </w:p>
    <w:p w14:paraId="00000019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birth control pill</w:t>
      </w:r>
    </w:p>
    <w:p w14:paraId="0000001A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involvement of women of color</w:t>
      </w:r>
    </w:p>
    <w:p w14:paraId="0000001B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All of</w:t>
      </w:r>
      <w:proofErr w:type="gramEnd"/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the above </w:t>
      </w:r>
    </w:p>
    <w:p w14:paraId="0000001C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Which idea below is a feature of Kelly’s key personal qualities for community psychologists? (p. 487)</w:t>
      </w:r>
    </w:p>
    <w:p w14:paraId="0000001D" w14:textId="340EC3A1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mmersion in a community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and sustained commitment to it </w:t>
      </w:r>
    </w:p>
    <w:p w14:paraId="0000001E" w14:textId="3573B6BB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kills in planning, performing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and analyzing laboratory research </w:t>
      </w:r>
    </w:p>
    <w:p w14:paraId="0000001F" w14:textId="0523959A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nderstanding diversity as a resource, even when it involves conflict</w:t>
      </w:r>
    </w:p>
    <w:p w14:paraId="00000020" w14:textId="4262BA42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oth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c</w:t>
      </w:r>
    </w:p>
    <w:p w14:paraId="00000021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Which of the following describe some of the qualities that are beneficial for community psychologists? 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(p. 487)</w:t>
      </w:r>
    </w:p>
    <w:p w14:paraId="00000022" w14:textId="28F8E7AE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balance of passionate expression of values with patience </w:t>
      </w:r>
    </w:p>
    <w:p w14:paraId="00000023" w14:textId="473CDDA9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dentifying and working with the strengths of others</w:t>
      </w:r>
    </w:p>
    <w:p w14:paraId="00000024" w14:textId="6643AE8F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nderstanding diversity as a resource, even when it involves conflict</w:t>
      </w:r>
    </w:p>
    <w:p w14:paraId="00000025" w14:textId="23914B3C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ll of</w:t>
      </w:r>
      <w:proofErr w:type="gramEnd"/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the above</w:t>
      </w:r>
    </w:p>
    <w:p w14:paraId="00000026" w14:textId="415FBB23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Immersion in a community and sustained commitme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nt to it, understanding diversity as a resource even when it involves conflict, and identifying and working with the strengths of others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are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(p. 487)</w:t>
      </w:r>
    </w:p>
    <w:p w14:paraId="00000027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aspects of the emerging trend of awareness of global diversity.</w:t>
      </w:r>
    </w:p>
    <w:p w14:paraId="00000028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some of Kelly’s key personal qualities f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or community psychologists.</w:t>
      </w:r>
    </w:p>
    <w:p w14:paraId="00000029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lastRenderedPageBreak/>
        <w:t>characteristics of community science.</w:t>
      </w:r>
    </w:p>
    <w:p w14:paraId="0000002A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0547E">
        <w:rPr>
          <w:rFonts w:ascii="Times New Roman" w:eastAsia="Times New Roman" w:hAnsi="Times New Roman" w:cs="Times New Roman"/>
          <w:sz w:val="24"/>
          <w:szCs w:val="24"/>
        </w:rPr>
        <w:t>all of</w:t>
      </w:r>
      <w:proofErr w:type="gramEnd"/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the above.</w:t>
      </w:r>
    </w:p>
    <w:p w14:paraId="0000002B" w14:textId="320098F3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Having a clearly identified area of expertise is important because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(p. 487)</w:t>
      </w:r>
    </w:p>
    <w:p w14:paraId="0000002C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work of community change involves immersing oneself in a community</w:t>
      </w:r>
    </w:p>
    <w:p w14:paraId="0000002D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One must go beyond passively supporting ideals</w:t>
      </w:r>
    </w:p>
    <w:p w14:paraId="0000002E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It is critical that others recognize what your contribution can be to the effort </w:t>
      </w:r>
    </w:p>
    <w:p w14:paraId="0000002F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All of</w:t>
      </w:r>
      <w:proofErr w:type="gramEnd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above</w:t>
      </w:r>
    </w:p>
    <w:p w14:paraId="00000031" w14:textId="77777777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Isaac is learning to relate to people 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that are different from himself by examining his own biases. Which personal quality is Isaac reflecting? (p. 488)</w:t>
      </w:r>
    </w:p>
    <w:p w14:paraId="00000032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Coping effectively with varied resources</w:t>
      </w:r>
    </w:p>
    <w:p w14:paraId="00000033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Commitment to risk taking</w:t>
      </w:r>
    </w:p>
    <w:p w14:paraId="00000034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Creating an eco-identity</w:t>
      </w:r>
    </w:p>
    <w:p w14:paraId="00000035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Valuing diversity and inclusion</w:t>
      </w:r>
    </w:p>
    <w:p w14:paraId="00000037" w14:textId="77777777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Regina </w:t>
      </w:r>
      <w:proofErr w:type="spellStart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Langhout</w:t>
      </w:r>
      <w:proofErr w:type="spellEnd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updated Jim Kelly’s discussion of personal qualities to include which of the following? (p. 489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0000038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Giving away the spotlight</w:t>
      </w:r>
    </w:p>
    <w:p w14:paraId="00000039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Emotional accountability in community work</w:t>
      </w:r>
    </w:p>
    <w:p w14:paraId="0000003A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Metabolic balance of patience and zeal</w:t>
      </w:r>
    </w:p>
    <w:p w14:paraId="0000003B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None of the above</w:t>
      </w:r>
    </w:p>
    <w:p w14:paraId="0000003C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Affective ontolog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y is nested in which personal quality described in Chapter 14? (p. 489)</w:t>
      </w:r>
    </w:p>
    <w:p w14:paraId="0000003D" w14:textId="7B7E849C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reating an eco-identity</w:t>
      </w:r>
    </w:p>
    <w:p w14:paraId="0000003E" w14:textId="378BA5D4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motional accountability in community work</w:t>
      </w:r>
    </w:p>
    <w:p w14:paraId="0000003F" w14:textId="77777777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Valuing diversity and inclusion</w:t>
      </w:r>
    </w:p>
    <w:p w14:paraId="00000040" w14:textId="6AD96FE4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iving away the spotlight</w:t>
      </w:r>
    </w:p>
    <w:p w14:paraId="00000041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Which of the following is an emerging trend in community psychology identified in Chapter 14? (p. 491)</w:t>
      </w:r>
    </w:p>
    <w:p w14:paraId="00000042" w14:textId="18FDC49B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oncern with social justice</w:t>
      </w:r>
    </w:p>
    <w:p w14:paraId="00000043" w14:textId="05C85A9D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revention and promotion programs</w:t>
      </w:r>
    </w:p>
    <w:p w14:paraId="00000044" w14:textId="7019AC9E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itizen participation</w:t>
      </w:r>
    </w:p>
    <w:p w14:paraId="00000045" w14:textId="31B0F414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ense of community</w:t>
      </w:r>
    </w:p>
    <w:p w14:paraId="00000046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Chapter 14 emphasizes the emergence of which of th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e following issues? (p. 491)</w:t>
      </w:r>
    </w:p>
    <w:p w14:paraId="00000047" w14:textId="58358B9E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oncern with social justice</w:t>
      </w:r>
    </w:p>
    <w:p w14:paraId="00000048" w14:textId="662D145E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revention and promotion programs</w:t>
      </w:r>
    </w:p>
    <w:p w14:paraId="00000049" w14:textId="63DCFD34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ollaborative, participatory research</w:t>
      </w:r>
    </w:p>
    <w:p w14:paraId="0000004A" w14:textId="62A0BAEF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oth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 xml:space="preserve"> and 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c</w:t>
      </w:r>
    </w:p>
    <w:p w14:paraId="0000004B" w14:textId="0612EF90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Community psychologists who seek to increase public awareness of social issues such as homelessness, children in poverty, child maltreatment, violence toward women, and the psychological and social effects of war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 xml:space="preserve"> illustrate what emerging trend in the fiel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d? (p. 491)</w:t>
      </w:r>
    </w:p>
    <w:p w14:paraId="0000004C" w14:textId="1BBBFD1A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ollaborative, participatory research</w:t>
      </w:r>
    </w:p>
    <w:p w14:paraId="0000004D" w14:textId="3DD6021E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wareness of global diversity</w:t>
      </w:r>
    </w:p>
    <w:p w14:paraId="0000004E" w14:textId="0D3B9784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oncern with social justice</w:t>
      </w:r>
    </w:p>
    <w:p w14:paraId="0000004F" w14:textId="56FA02E5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oncern with sense of community</w:t>
      </w:r>
    </w:p>
    <w:p w14:paraId="00000050" w14:textId="2AB36FA2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What are the two forms of justice described in Chapter 14? (p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. 491, 492)</w:t>
      </w:r>
    </w:p>
    <w:p w14:paraId="00000051" w14:textId="471B1969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Distributive justice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community justice</w:t>
      </w:r>
    </w:p>
    <w:p w14:paraId="00000052" w14:textId="0FB42A22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Activist justice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procedural justice</w:t>
      </w:r>
    </w:p>
    <w:p w14:paraId="00000053" w14:textId="704F1A1D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Distributive justice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</w:t>
      </w: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procedural justice</w:t>
      </w:r>
    </w:p>
    <w:p w14:paraId="00000054" w14:textId="1AC15628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Community justice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activist justice</w:t>
      </w:r>
    </w:p>
    <w:p w14:paraId="00000055" w14:textId="77777777" w:rsidR="00F83ACB" w:rsidRPr="0080547E" w:rsidRDefault="0080547E" w:rsidP="0080547E">
      <w:pPr>
        <w:widowControl w:val="0"/>
        <w:numPr>
          <w:ilvl w:val="0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Chapter 14 describes the increasing attention that community psychologists are giving to… (p. 496)</w:t>
      </w:r>
    </w:p>
    <w:p w14:paraId="00000056" w14:textId="0FDB37B3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pre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vention and promotion programs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7" w14:textId="67F49608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sz w:val="24"/>
          <w:szCs w:val="24"/>
        </w:rPr>
        <w:t>awareness of global diversity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0000058" w14:textId="2D2CA01A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mpowerment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9" w14:textId="57386CD1" w:rsidR="00F83ACB" w:rsidRPr="0080547E" w:rsidRDefault="0080547E" w:rsidP="0080547E">
      <w:pPr>
        <w:widowControl w:val="0"/>
        <w:numPr>
          <w:ilvl w:val="1"/>
          <w:numId w:val="1"/>
        </w:numPr>
        <w:spacing w:after="0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sz w:val="24"/>
          <w:szCs w:val="24"/>
        </w:rPr>
        <w:t>empirical grounding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B" w14:textId="08C86466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Community-diversity dialectic forms creative tension for the field of community psychology, which results 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80547E">
        <w:rPr>
          <w:rFonts w:ascii="Times New Roman" w:eastAsia="Times New Roman" w:hAnsi="Times New Roman" w:cs="Times New Roman"/>
          <w:sz w:val="24"/>
          <w:szCs w:val="24"/>
        </w:rPr>
        <w:t>p. 497)</w:t>
      </w:r>
    </w:p>
    <w:p w14:paraId="0000005C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Development opportunities for community psychology</w:t>
      </w:r>
    </w:p>
    <w:p w14:paraId="0000005D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Disagreements that are impossible to settle</w:t>
      </w:r>
    </w:p>
    <w:p w14:paraId="0000005E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The segregation of groups of thought</w:t>
      </w:r>
    </w:p>
    <w:p w14:paraId="0000005F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All o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proofErr w:type="gramEnd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above</w:t>
      </w:r>
    </w:p>
    <w:p w14:paraId="00000061" w14:textId="4CF0C118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Recognizing the traditional values and communal bonds in cultures describes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(p. 498)</w:t>
      </w:r>
    </w:p>
    <w:p w14:paraId="00000062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Globalization</w:t>
      </w:r>
    </w:p>
    <w:p w14:paraId="00000063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Decolonialism</w:t>
      </w:r>
      <w:proofErr w:type="spellEnd"/>
    </w:p>
    <w:p w14:paraId="00000064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Colonialism</w:t>
      </w:r>
    </w:p>
    <w:p w14:paraId="00000065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Indigenization</w:t>
      </w:r>
    </w:p>
    <w:p w14:paraId="00000067" w14:textId="77777777" w:rsidR="00F83ACB" w:rsidRPr="0080547E" w:rsidRDefault="0080547E" w:rsidP="0080547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Which of the following is often used in critical approaches? (p. 499)</w:t>
      </w:r>
    </w:p>
    <w:p w14:paraId="00000068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Indigenization</w:t>
      </w:r>
    </w:p>
    <w:p w14:paraId="00000069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80547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Decolonialism</w:t>
      </w:r>
      <w:proofErr w:type="spellEnd"/>
    </w:p>
    <w:p w14:paraId="0000006A" w14:textId="77777777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t>Globalization</w:t>
      </w:r>
    </w:p>
    <w:p w14:paraId="0000006E" w14:textId="6135BDDC" w:rsidR="00F83ACB" w:rsidRPr="0080547E" w:rsidRDefault="0080547E" w:rsidP="0080547E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0547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Homogenous views</w:t>
      </w:r>
    </w:p>
    <w:sectPr w:rsidR="00F83ACB" w:rsidRPr="0080547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D2EAE"/>
    <w:multiLevelType w:val="multilevel"/>
    <w:tmpl w:val="281C0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ACB"/>
    <w:rsid w:val="0080547E"/>
    <w:rsid w:val="00F8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EB770"/>
  <w15:docId w15:val="{A4D262F9-6645-4DEC-A406-C33B1FDB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3suEhh3ZT573hW3lhqEtCygyBQ==">AMUW2mVIpFqd76QqLwi8K8to8uBrc3E3xHYgfaYqncEYK095UXqW+JEND55ARqmhIrSERJYYyyCG10Sxn/HNtVJd/etLKH6Mhw9Yia/zR+H1oS2Ef9mpmjyI5AxKOaeOY9k3RzjQqrdg5x5xIdlyTXO1g2dQVOi8NQ==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 Seale</dc:creator>
  <cp:lastModifiedBy>Becker, David</cp:lastModifiedBy>
  <cp:revision>2</cp:revision>
  <dcterms:created xsi:type="dcterms:W3CDTF">2020-06-18T03:11:00Z</dcterms:created>
  <dcterms:modified xsi:type="dcterms:W3CDTF">2020-06-22T22:20:00Z</dcterms:modified>
</cp:coreProperties>
</file>